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E5B3C">
        <w:tc>
          <w:tcPr>
            <w:tcW w:w="509" w:type="dxa"/>
          </w:tcPr>
          <w:p w:rsidR="00BE5B3C" w:rsidRDefault="00127B4D">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E5B3C" w:rsidRDefault="00D20A98">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127B4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27B4D">
              <w:rPr>
                <w:rFonts w:ascii="黑体" w:eastAsia="黑体" w:hAnsi="黑体" w:hint="eastAsia"/>
                <w:sz w:val="21"/>
                <w:szCs w:val="21"/>
              </w:rPr>
              <w:t>65.020.01</w:t>
            </w:r>
            <w:r>
              <w:rPr>
                <w:rFonts w:ascii="黑体" w:eastAsia="黑体" w:hAnsi="黑体"/>
                <w:sz w:val="21"/>
                <w:szCs w:val="21"/>
              </w:rPr>
              <w:fldChar w:fldCharType="end"/>
            </w:r>
            <w:bookmarkEnd w:id="0"/>
          </w:p>
        </w:tc>
      </w:tr>
      <w:tr w:rsidR="00BE5B3C">
        <w:tc>
          <w:tcPr>
            <w:tcW w:w="509" w:type="dxa"/>
          </w:tcPr>
          <w:p w:rsidR="00BE5B3C" w:rsidRDefault="00127B4D">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E5B3C">
              <w:trPr>
                <w:trHeight w:hRule="exact" w:val="1021"/>
              </w:trPr>
              <w:tc>
                <w:tcPr>
                  <w:tcW w:w="9242" w:type="dxa"/>
                  <w:vAlign w:val="center"/>
                </w:tcPr>
                <w:p w:rsidR="00BE5B3C" w:rsidRDefault="00127B4D" w:rsidP="00DA740F">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D20A98">
                    <w:fldChar w:fldCharType="begin">
                      <w:ffData>
                        <w:name w:val="c1"/>
                        <w:enabled/>
                        <w:calcOnExit w:val="0"/>
                        <w:textInput>
                          <w:maxLength w:val="7"/>
                        </w:textInput>
                      </w:ffData>
                    </w:fldChar>
                  </w:r>
                  <w:bookmarkStart w:id="1" w:name="c1"/>
                  <w:r>
                    <w:instrText xml:space="preserve"> FORMTEXT </w:instrText>
                  </w:r>
                  <w:r w:rsidR="00D20A98">
                    <w:fldChar w:fldCharType="separate"/>
                  </w:r>
                  <w:r>
                    <w:rPr>
                      <w:rFonts w:hint="eastAsia"/>
                    </w:rPr>
                    <w:t>GXAS</w:t>
                  </w:r>
                  <w:r w:rsidR="00D20A98">
                    <w:fldChar w:fldCharType="end"/>
                  </w:r>
                  <w:bookmarkEnd w:id="1"/>
                </w:p>
              </w:tc>
            </w:tr>
          </w:tbl>
          <w:p w:rsidR="00BE5B3C" w:rsidRDefault="00D20A98">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127B4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27B4D">
              <w:rPr>
                <w:rFonts w:ascii="黑体" w:eastAsia="黑体" w:hAnsi="黑体" w:hint="eastAsia"/>
                <w:sz w:val="21"/>
                <w:szCs w:val="21"/>
              </w:rPr>
              <w:t>B 22</w:t>
            </w:r>
            <w:r>
              <w:rPr>
                <w:rFonts w:ascii="黑体" w:eastAsia="黑体" w:hAnsi="黑体"/>
                <w:sz w:val="21"/>
                <w:szCs w:val="21"/>
              </w:rPr>
              <w:fldChar w:fldCharType="end"/>
            </w:r>
            <w:bookmarkEnd w:id="2"/>
          </w:p>
        </w:tc>
      </w:tr>
    </w:tbl>
    <w:bookmarkStart w:id="3" w:name="_Hlk26473981"/>
    <w:p w:rsidR="00BE5B3C" w:rsidRDefault="00D20A98">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127B4D">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127B4D">
        <w:rPr>
          <w:rFonts w:ascii="黑体" w:eastAsia="黑体" w:hint="eastAsia"/>
          <w:b w:val="0"/>
          <w:w w:val="100"/>
          <w:sz w:val="48"/>
        </w:rPr>
        <w:t>团体标准</w:t>
      </w:r>
      <w:r>
        <w:rPr>
          <w:rFonts w:ascii="黑体" w:eastAsia="黑体"/>
          <w:b w:val="0"/>
          <w:w w:val="100"/>
          <w:sz w:val="48"/>
        </w:rPr>
        <w:fldChar w:fldCharType="end"/>
      </w:r>
      <w:bookmarkEnd w:id="4"/>
    </w:p>
    <w:bookmarkEnd w:id="3"/>
    <w:p w:rsidR="00BE5B3C" w:rsidRDefault="00127B4D">
      <w:pPr>
        <w:pStyle w:val="afffffffffc"/>
        <w:framePr w:wrap="auto"/>
      </w:pPr>
      <w:r>
        <w:t>T/</w:t>
      </w:r>
      <w:r w:rsidR="00D20A98">
        <w:fldChar w:fldCharType="begin">
          <w:ffData>
            <w:name w:val="文字1"/>
            <w:enabled/>
            <w:calcOnExit w:val="0"/>
            <w:textInput>
              <w:default w:val="XXX"/>
            </w:textInput>
          </w:ffData>
        </w:fldChar>
      </w:r>
      <w:bookmarkStart w:id="5" w:name="文字1"/>
      <w:r>
        <w:instrText xml:space="preserve"> FORMTEXT </w:instrText>
      </w:r>
      <w:r w:rsidR="00D20A98">
        <w:fldChar w:fldCharType="separate"/>
      </w:r>
      <w:r>
        <w:rPr>
          <w:rFonts w:hint="eastAsia"/>
        </w:rPr>
        <w:t>GXAS</w:t>
      </w:r>
      <w:r w:rsidR="00D20A98">
        <w:fldChar w:fldCharType="end"/>
      </w:r>
      <w:bookmarkEnd w:id="5"/>
      <w:r>
        <w:t xml:space="preserve"> </w:t>
      </w:r>
      <w:r w:rsidR="00D20A98">
        <w:fldChar w:fldCharType="begin">
          <w:ffData>
            <w:name w:val="NSTD_CODE_F"/>
            <w:enabled/>
            <w:calcOnExit w:val="0"/>
            <w:textInput>
              <w:default w:val="XXXX"/>
            </w:textInput>
          </w:ffData>
        </w:fldChar>
      </w:r>
      <w:bookmarkStart w:id="6" w:name="NSTD_CODE_F"/>
      <w:r>
        <w:instrText xml:space="preserve"> FORMTEXT </w:instrText>
      </w:r>
      <w:r w:rsidR="00D20A98">
        <w:fldChar w:fldCharType="separate"/>
      </w:r>
      <w:r>
        <w:t>XXXX</w:t>
      </w:r>
      <w:r w:rsidR="00D20A98">
        <w:fldChar w:fldCharType="end"/>
      </w:r>
      <w:bookmarkEnd w:id="6"/>
      <w:r>
        <w:rPr>
          <w:rFonts w:hAnsi="黑体"/>
        </w:rPr>
        <w:t>—</w:t>
      </w:r>
      <w:r w:rsidR="00D20A98">
        <w:fldChar w:fldCharType="begin">
          <w:ffData>
            <w:name w:val="NSTD_CODE_B"/>
            <w:enabled/>
            <w:calcOnExit w:val="0"/>
            <w:textInput>
              <w:default w:val="XXXX"/>
            </w:textInput>
          </w:ffData>
        </w:fldChar>
      </w:r>
      <w:bookmarkStart w:id="7" w:name="NSTD_CODE_B"/>
      <w:r>
        <w:instrText xml:space="preserve"> FORMTEXT </w:instrText>
      </w:r>
      <w:r w:rsidR="00D20A98">
        <w:fldChar w:fldCharType="separate"/>
      </w:r>
      <w:r>
        <w:t>XXXX</w:t>
      </w:r>
      <w:r w:rsidR="00D20A98">
        <w:fldChar w:fldCharType="end"/>
      </w:r>
      <w:bookmarkEnd w:id="7"/>
    </w:p>
    <w:p w:rsidR="00BE5B3C" w:rsidRDefault="00D20A98">
      <w:pPr>
        <w:pStyle w:val="afffffffffd"/>
        <w:framePr w:wrap="auto"/>
        <w:rPr>
          <w:rFonts w:hAnsi="黑体"/>
        </w:rPr>
      </w:pPr>
      <w:r>
        <w:rPr>
          <w:rFonts w:hAnsi="黑体"/>
        </w:rPr>
        <w:fldChar w:fldCharType="begin">
          <w:ffData>
            <w:name w:val="OSTD_CODE"/>
            <w:enabled/>
            <w:calcOnExit w:val="0"/>
            <w:textInput/>
          </w:ffData>
        </w:fldChar>
      </w:r>
      <w:bookmarkStart w:id="8" w:name="OSTD_CODE"/>
      <w:r w:rsidR="00127B4D">
        <w:rPr>
          <w:rFonts w:hAnsi="黑体"/>
        </w:rPr>
        <w:instrText xml:space="preserve"> FORMTEXT </w:instrText>
      </w:r>
      <w:r>
        <w:rPr>
          <w:rFonts w:hAnsi="黑体"/>
        </w:rPr>
      </w:r>
      <w:r>
        <w:rPr>
          <w:rFonts w:hAnsi="黑体"/>
        </w:rPr>
        <w:fldChar w:fldCharType="separate"/>
      </w:r>
      <w:r w:rsidR="00127B4D">
        <w:rPr>
          <w:rFonts w:hAnsi="黑体"/>
        </w:rPr>
        <w:t>     </w:t>
      </w:r>
      <w:r>
        <w:rPr>
          <w:rFonts w:hAnsi="黑体"/>
        </w:rPr>
        <w:fldChar w:fldCharType="end"/>
      </w:r>
      <w:bookmarkEnd w:id="8"/>
    </w:p>
    <w:p w:rsidR="00BE5B3C" w:rsidRDefault="0018643D">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BE5B3C" w:rsidRDefault="00BE5B3C">
      <w:pPr>
        <w:pStyle w:val="affffa"/>
        <w:framePr w:w="9639" w:h="6976" w:hRule="exact" w:hSpace="0" w:vSpace="0" w:wrap="around" w:hAnchor="page" w:y="6408"/>
        <w:jc w:val="center"/>
        <w:rPr>
          <w:rFonts w:ascii="黑体" w:eastAsia="黑体" w:hAnsi="黑体"/>
          <w:b w:val="0"/>
          <w:bCs w:val="0"/>
          <w:w w:val="100"/>
        </w:rPr>
      </w:pPr>
    </w:p>
    <w:p w:rsidR="00BE5B3C" w:rsidRDefault="00D20A98">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7B4D">
        <w:instrText xml:space="preserve"> FORMTEXT </w:instrText>
      </w:r>
      <w:r>
        <w:fldChar w:fldCharType="separate"/>
      </w:r>
      <w:r w:rsidR="00127B4D">
        <w:t>薯类支链直链淀粉含量的测定  双波长比色法</w:t>
      </w:r>
      <w:r>
        <w:fldChar w:fldCharType="end"/>
      </w:r>
      <w:bookmarkEnd w:id="9"/>
    </w:p>
    <w:p w:rsidR="00BE5B3C" w:rsidRDefault="00BE5B3C">
      <w:pPr>
        <w:framePr w:w="9639" w:h="6974" w:hRule="exact" w:wrap="around" w:vAnchor="page" w:hAnchor="page" w:x="1419" w:y="6408" w:anchorLock="1"/>
        <w:ind w:left="-1418"/>
      </w:pPr>
    </w:p>
    <w:p w:rsidR="00BE5B3C" w:rsidRPr="00DA740F" w:rsidRDefault="00D20A98">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127B4D">
        <w:rPr>
          <w:rFonts w:eastAsia="黑体"/>
          <w:szCs w:val="28"/>
        </w:rPr>
        <w:instrText xml:space="preserve"> FORMTEXT </w:instrText>
      </w:r>
      <w:r>
        <w:rPr>
          <w:rFonts w:eastAsia="黑体"/>
          <w:szCs w:val="28"/>
        </w:rPr>
      </w:r>
      <w:r>
        <w:rPr>
          <w:rFonts w:eastAsia="黑体"/>
          <w:szCs w:val="28"/>
        </w:rPr>
        <w:fldChar w:fldCharType="separate"/>
      </w:r>
      <w:bookmarkStart w:id="11" w:name="_GoBack"/>
      <w:r w:rsidR="00127B4D" w:rsidRPr="00DA740F">
        <w:rPr>
          <w:rFonts w:ascii="黑体" w:eastAsia="黑体" w:hAnsi="黑体"/>
          <w:szCs w:val="28"/>
        </w:rPr>
        <w:t>Determinationofamylaseandamylopectincontentinpotato Dual-Qavelength colorimetry</w:t>
      </w:r>
      <w:bookmarkEnd w:id="11"/>
      <w:r w:rsidRPr="00DA740F">
        <w:rPr>
          <w:rFonts w:ascii="黑体" w:eastAsia="黑体" w:hAnsi="黑体"/>
          <w:szCs w:val="28"/>
        </w:rPr>
        <w:fldChar w:fldCharType="end"/>
      </w:r>
      <w:bookmarkEnd w:id="10"/>
    </w:p>
    <w:p w:rsidR="00BE5B3C" w:rsidRDefault="00BE5B3C">
      <w:pPr>
        <w:framePr w:w="9639" w:h="6974" w:hRule="exact" w:wrap="around" w:vAnchor="page" w:hAnchor="page" w:x="1419" w:y="6408" w:anchorLock="1"/>
        <w:spacing w:line="760" w:lineRule="exact"/>
        <w:ind w:left="-1418"/>
      </w:pPr>
    </w:p>
    <w:p w:rsidR="00BE5B3C" w:rsidRDefault="00BE5B3C">
      <w:pPr>
        <w:pStyle w:val="afffffff2"/>
        <w:framePr w:w="9639" w:h="6974" w:hRule="exact" w:wrap="around" w:vAnchor="page" w:hAnchor="page" w:x="1419" w:y="6408" w:anchorLock="1"/>
        <w:textAlignment w:val="bottom"/>
        <w:rPr>
          <w:rFonts w:eastAsia="黑体"/>
          <w:szCs w:val="28"/>
        </w:rPr>
      </w:pPr>
    </w:p>
    <w:p w:rsidR="00BE5B3C" w:rsidRDefault="00D20A98">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sidR="00127B4D">
        <w:rPr>
          <w:sz w:val="24"/>
          <w:szCs w:val="28"/>
        </w:rPr>
        <w:instrText xml:space="preserve"> FORMDROPDOWN </w:instrText>
      </w:r>
      <w:r w:rsidR="0018643D">
        <w:rPr>
          <w:sz w:val="24"/>
          <w:szCs w:val="28"/>
        </w:rPr>
      </w:r>
      <w:r w:rsidR="0018643D">
        <w:rPr>
          <w:sz w:val="24"/>
          <w:szCs w:val="28"/>
        </w:rPr>
        <w:fldChar w:fldCharType="separate"/>
      </w:r>
      <w:r>
        <w:rPr>
          <w:sz w:val="24"/>
          <w:szCs w:val="28"/>
        </w:rPr>
        <w:fldChar w:fldCharType="end"/>
      </w:r>
      <w:bookmarkEnd w:id="12"/>
    </w:p>
    <w:p w:rsidR="00BE5B3C" w:rsidRDefault="00D20A98">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sidR="00127B4D">
        <w:rPr>
          <w:sz w:val="21"/>
          <w:szCs w:val="28"/>
        </w:rPr>
        <w:instrText xml:space="preserve"> FORMTEXT </w:instrText>
      </w:r>
      <w:r>
        <w:rPr>
          <w:sz w:val="21"/>
          <w:szCs w:val="28"/>
        </w:rPr>
      </w:r>
      <w:r>
        <w:rPr>
          <w:sz w:val="21"/>
          <w:szCs w:val="28"/>
        </w:rPr>
        <w:fldChar w:fldCharType="separate"/>
      </w:r>
      <w:r w:rsidR="00127B4D">
        <w:rPr>
          <w:sz w:val="21"/>
          <w:szCs w:val="28"/>
        </w:rPr>
        <w:t>     </w:t>
      </w:r>
      <w:r>
        <w:rPr>
          <w:sz w:val="21"/>
          <w:szCs w:val="28"/>
        </w:rPr>
        <w:fldChar w:fldCharType="end"/>
      </w:r>
      <w:bookmarkEnd w:id="13"/>
    </w:p>
    <w:p w:rsidR="00BE5B3C" w:rsidRDefault="00D20A98" w:rsidP="00DA740F">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00127B4D">
        <w:rPr>
          <w:b/>
          <w:sz w:val="21"/>
          <w:szCs w:val="28"/>
        </w:rPr>
        <w:instrText xml:space="preserve"> FORMDROPDOWN </w:instrText>
      </w:r>
      <w:r w:rsidR="0018643D">
        <w:rPr>
          <w:b/>
          <w:sz w:val="21"/>
          <w:szCs w:val="28"/>
        </w:rPr>
      </w:r>
      <w:r w:rsidR="0018643D">
        <w:rPr>
          <w:b/>
          <w:sz w:val="21"/>
          <w:szCs w:val="28"/>
        </w:rPr>
        <w:fldChar w:fldCharType="separate"/>
      </w:r>
      <w:r>
        <w:rPr>
          <w:b/>
          <w:sz w:val="21"/>
          <w:szCs w:val="28"/>
        </w:rPr>
        <w:fldChar w:fldCharType="end"/>
      </w:r>
      <w:bookmarkEnd w:id="14"/>
    </w:p>
    <w:p w:rsidR="00BE5B3C" w:rsidRDefault="00D20A98">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sidR="00127B4D">
        <w:rPr>
          <w:rFonts w:ascii="黑体"/>
        </w:rPr>
        <w:instrText xml:space="preserve"> FORMTEXT </w:instrText>
      </w:r>
      <w:r>
        <w:rPr>
          <w:rFonts w:ascii="黑体"/>
        </w:rPr>
      </w:r>
      <w:r>
        <w:rPr>
          <w:rFonts w:ascii="黑体"/>
        </w:rPr>
        <w:fldChar w:fldCharType="separate"/>
      </w:r>
      <w:r w:rsidR="00127B4D">
        <w:rPr>
          <w:rFonts w:ascii="黑体"/>
        </w:rPr>
        <w:t>XXXX</w:t>
      </w:r>
      <w:r>
        <w:rPr>
          <w:rFonts w:ascii="黑体"/>
        </w:rPr>
        <w:fldChar w:fldCharType="end"/>
      </w:r>
      <w:bookmarkEnd w:id="15"/>
      <w:r w:rsidR="00127B4D">
        <w:t xml:space="preserve"> </w:t>
      </w:r>
      <w:r w:rsidR="00127B4D">
        <w:rPr>
          <w:rFonts w:ascii="黑体"/>
        </w:rPr>
        <w:t>-</w:t>
      </w:r>
      <w:r w:rsidR="00127B4D">
        <w:t xml:space="preserve"> </w:t>
      </w:r>
      <w:r>
        <w:rPr>
          <w:rFonts w:ascii="黑体"/>
        </w:rPr>
        <w:fldChar w:fldCharType="begin">
          <w:ffData>
            <w:name w:val="PLSH_DATE_M"/>
            <w:enabled/>
            <w:calcOnExit w:val="0"/>
            <w:textInput>
              <w:default w:val="XX"/>
              <w:maxLength w:val="2"/>
            </w:textInput>
          </w:ffData>
        </w:fldChar>
      </w:r>
      <w:bookmarkStart w:id="16" w:name="PLSH_DATE_M"/>
      <w:r w:rsidR="00127B4D">
        <w:rPr>
          <w:rFonts w:ascii="黑体"/>
        </w:rPr>
        <w:instrText xml:space="preserve"> FORMTEXT </w:instrText>
      </w:r>
      <w:r>
        <w:rPr>
          <w:rFonts w:ascii="黑体"/>
        </w:rPr>
      </w:r>
      <w:r>
        <w:rPr>
          <w:rFonts w:ascii="黑体"/>
        </w:rPr>
        <w:fldChar w:fldCharType="separate"/>
      </w:r>
      <w:r w:rsidR="00127B4D">
        <w:rPr>
          <w:rFonts w:ascii="黑体"/>
        </w:rPr>
        <w:t>XX</w:t>
      </w:r>
      <w:r>
        <w:rPr>
          <w:rFonts w:ascii="黑体"/>
        </w:rPr>
        <w:fldChar w:fldCharType="end"/>
      </w:r>
      <w:bookmarkEnd w:id="16"/>
      <w:r w:rsidR="00127B4D">
        <w:t xml:space="preserve"> </w:t>
      </w:r>
      <w:r w:rsidR="00127B4D">
        <w:rPr>
          <w:rFonts w:ascii="黑体"/>
        </w:rPr>
        <w:t>-</w:t>
      </w:r>
      <w:r w:rsidR="00127B4D">
        <w:t xml:space="preserve"> </w:t>
      </w:r>
      <w:r>
        <w:rPr>
          <w:rFonts w:ascii="黑体"/>
        </w:rPr>
        <w:fldChar w:fldCharType="begin">
          <w:ffData>
            <w:name w:val="PLSH_DATE_D"/>
            <w:enabled/>
            <w:calcOnExit w:val="0"/>
            <w:textInput>
              <w:default w:val="XX"/>
              <w:maxLength w:val="2"/>
            </w:textInput>
          </w:ffData>
        </w:fldChar>
      </w:r>
      <w:bookmarkStart w:id="17" w:name="PLSH_DATE_D"/>
      <w:r w:rsidR="00127B4D">
        <w:rPr>
          <w:rFonts w:ascii="黑体"/>
        </w:rPr>
        <w:instrText xml:space="preserve"> FORMTEXT </w:instrText>
      </w:r>
      <w:r>
        <w:rPr>
          <w:rFonts w:ascii="黑体"/>
        </w:rPr>
      </w:r>
      <w:r>
        <w:rPr>
          <w:rFonts w:ascii="黑体"/>
        </w:rPr>
        <w:fldChar w:fldCharType="separate"/>
      </w:r>
      <w:r w:rsidR="00127B4D">
        <w:rPr>
          <w:rFonts w:ascii="黑体"/>
        </w:rPr>
        <w:t>XX</w:t>
      </w:r>
      <w:r>
        <w:rPr>
          <w:rFonts w:ascii="黑体"/>
        </w:rPr>
        <w:fldChar w:fldCharType="end"/>
      </w:r>
      <w:bookmarkEnd w:id="17"/>
      <w:r w:rsidR="00127B4D">
        <w:rPr>
          <w:rFonts w:hint="eastAsia"/>
        </w:rPr>
        <w:t>发布</w:t>
      </w:r>
    </w:p>
    <w:p w:rsidR="00BE5B3C" w:rsidRDefault="00D20A98">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sidR="00127B4D">
        <w:rPr>
          <w:rFonts w:ascii="黑体"/>
        </w:rPr>
        <w:instrText xml:space="preserve"> FORMTEXT </w:instrText>
      </w:r>
      <w:r>
        <w:rPr>
          <w:rFonts w:ascii="黑体"/>
        </w:rPr>
      </w:r>
      <w:r>
        <w:rPr>
          <w:rFonts w:ascii="黑体"/>
        </w:rPr>
        <w:fldChar w:fldCharType="separate"/>
      </w:r>
      <w:r w:rsidR="00127B4D">
        <w:rPr>
          <w:rFonts w:ascii="黑体"/>
        </w:rPr>
        <w:t>XXXX</w:t>
      </w:r>
      <w:r>
        <w:rPr>
          <w:rFonts w:ascii="黑体"/>
        </w:rPr>
        <w:fldChar w:fldCharType="end"/>
      </w:r>
      <w:bookmarkEnd w:id="18"/>
      <w:r w:rsidR="00127B4D">
        <w:t xml:space="preserve"> </w:t>
      </w:r>
      <w:r w:rsidR="00127B4D">
        <w:rPr>
          <w:rFonts w:ascii="黑体"/>
        </w:rPr>
        <w:t>-</w:t>
      </w:r>
      <w:r w:rsidR="00127B4D">
        <w:t xml:space="preserve"> </w:t>
      </w:r>
      <w:r>
        <w:rPr>
          <w:rFonts w:ascii="黑体"/>
        </w:rPr>
        <w:fldChar w:fldCharType="begin">
          <w:ffData>
            <w:name w:val="CROT_DATE_M"/>
            <w:enabled/>
            <w:calcOnExit w:val="0"/>
            <w:textInput>
              <w:default w:val="XX"/>
              <w:maxLength w:val="2"/>
            </w:textInput>
          </w:ffData>
        </w:fldChar>
      </w:r>
      <w:bookmarkStart w:id="19" w:name="CROT_DATE_M"/>
      <w:r w:rsidR="00127B4D">
        <w:rPr>
          <w:rFonts w:ascii="黑体"/>
        </w:rPr>
        <w:instrText xml:space="preserve"> FORMTEXT </w:instrText>
      </w:r>
      <w:r>
        <w:rPr>
          <w:rFonts w:ascii="黑体"/>
        </w:rPr>
      </w:r>
      <w:r>
        <w:rPr>
          <w:rFonts w:ascii="黑体"/>
        </w:rPr>
        <w:fldChar w:fldCharType="separate"/>
      </w:r>
      <w:r w:rsidR="00127B4D">
        <w:rPr>
          <w:rFonts w:ascii="黑体"/>
        </w:rPr>
        <w:t>XX</w:t>
      </w:r>
      <w:r>
        <w:rPr>
          <w:rFonts w:ascii="黑体"/>
        </w:rPr>
        <w:fldChar w:fldCharType="end"/>
      </w:r>
      <w:bookmarkEnd w:id="19"/>
      <w:r w:rsidR="00127B4D">
        <w:t xml:space="preserve"> </w:t>
      </w:r>
      <w:r w:rsidR="00127B4D">
        <w:rPr>
          <w:rFonts w:ascii="黑体"/>
        </w:rPr>
        <w:t>-</w:t>
      </w:r>
      <w:r w:rsidR="00127B4D">
        <w:t xml:space="preserve"> </w:t>
      </w:r>
      <w:r>
        <w:rPr>
          <w:rFonts w:ascii="黑体"/>
        </w:rPr>
        <w:fldChar w:fldCharType="begin">
          <w:ffData>
            <w:name w:val="CROT_DATE_D"/>
            <w:enabled/>
            <w:calcOnExit w:val="0"/>
            <w:textInput>
              <w:default w:val="XX"/>
              <w:maxLength w:val="2"/>
            </w:textInput>
          </w:ffData>
        </w:fldChar>
      </w:r>
      <w:bookmarkStart w:id="20" w:name="CROT_DATE_D"/>
      <w:r w:rsidR="00127B4D">
        <w:rPr>
          <w:rFonts w:ascii="黑体"/>
        </w:rPr>
        <w:instrText xml:space="preserve"> FORMTEXT </w:instrText>
      </w:r>
      <w:r>
        <w:rPr>
          <w:rFonts w:ascii="黑体"/>
        </w:rPr>
      </w:r>
      <w:r>
        <w:rPr>
          <w:rFonts w:ascii="黑体"/>
        </w:rPr>
        <w:fldChar w:fldCharType="separate"/>
      </w:r>
      <w:r w:rsidR="00127B4D">
        <w:rPr>
          <w:rFonts w:ascii="黑体"/>
        </w:rPr>
        <w:t>XX</w:t>
      </w:r>
      <w:r>
        <w:rPr>
          <w:rFonts w:ascii="黑体"/>
        </w:rPr>
        <w:fldChar w:fldCharType="end"/>
      </w:r>
      <w:bookmarkEnd w:id="20"/>
      <w:r w:rsidR="00127B4D">
        <w:rPr>
          <w:rFonts w:hint="eastAsia"/>
        </w:rPr>
        <w:t>实施</w:t>
      </w:r>
    </w:p>
    <w:p w:rsidR="00BE5B3C" w:rsidRDefault="00D20A98">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sidR="00127B4D">
        <w:rPr>
          <w:rFonts w:hAnsi="黑体"/>
          <w:w w:val="100"/>
          <w:sz w:val="28"/>
        </w:rPr>
        <w:instrText xml:space="preserve"> FORMTEXT </w:instrText>
      </w:r>
      <w:r>
        <w:rPr>
          <w:rFonts w:hAnsi="黑体"/>
          <w:w w:val="100"/>
          <w:sz w:val="28"/>
        </w:rPr>
      </w:r>
      <w:r>
        <w:rPr>
          <w:rFonts w:hAnsi="黑体"/>
          <w:w w:val="100"/>
          <w:sz w:val="28"/>
        </w:rPr>
        <w:fldChar w:fldCharType="separate"/>
      </w:r>
      <w:r w:rsidR="00127B4D">
        <w:rPr>
          <w:rFonts w:hAnsi="黑体" w:hint="eastAsia"/>
          <w:w w:val="100"/>
          <w:sz w:val="28"/>
        </w:rPr>
        <w:t>广西标准化协会</w:t>
      </w:r>
      <w:r>
        <w:rPr>
          <w:rFonts w:hAnsi="黑体"/>
          <w:w w:val="100"/>
          <w:sz w:val="28"/>
        </w:rPr>
        <w:fldChar w:fldCharType="end"/>
      </w:r>
      <w:bookmarkEnd w:id="21"/>
      <w:r w:rsidR="00127B4D">
        <w:rPr>
          <w:rFonts w:ascii="Times New Roman"/>
          <w:w w:val="100"/>
          <w:sz w:val="28"/>
        </w:rPr>
        <w:t>  </w:t>
      </w:r>
      <w:r w:rsidR="00127B4D">
        <w:rPr>
          <w:rStyle w:val="afffffffffff3"/>
          <w:rFonts w:hAnsi="黑体" w:hint="eastAsia"/>
          <w:position w:val="0"/>
        </w:rPr>
        <w:t>发</w:t>
      </w:r>
      <w:r w:rsidR="00127B4D">
        <w:rPr>
          <w:rStyle w:val="afffffffffff3"/>
          <w:rFonts w:hAnsi="黑体" w:hint="eastAsia"/>
          <w:spacing w:val="0"/>
          <w:position w:val="0"/>
        </w:rPr>
        <w:t>布</w:t>
      </w:r>
    </w:p>
    <w:p w:rsidR="00BE5B3C" w:rsidRDefault="0018643D">
      <w:pPr>
        <w:rPr>
          <w:rFonts w:ascii="宋体" w:hAnsi="宋体"/>
          <w:sz w:val="28"/>
          <w:szCs w:val="28"/>
        </w:rPr>
        <w:sectPr w:rsidR="00BE5B3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BE5B3C" w:rsidRDefault="00127B4D">
      <w:pPr>
        <w:pStyle w:val="a6"/>
        <w:spacing w:after="360"/>
      </w:pPr>
      <w:bookmarkStart w:id="22" w:name="BookMark2"/>
      <w:r>
        <w:rPr>
          <w:spacing w:val="320"/>
        </w:rPr>
        <w:lastRenderedPageBreak/>
        <w:t>前</w:t>
      </w:r>
      <w:r>
        <w:t>言</w:t>
      </w:r>
    </w:p>
    <w:p w:rsidR="00BE5B3C" w:rsidRDefault="00127B4D">
      <w:pPr>
        <w:pStyle w:val="afffff"/>
        <w:ind w:firstLine="420"/>
      </w:pPr>
      <w:r>
        <w:rPr>
          <w:rFonts w:hint="eastAsia"/>
        </w:rPr>
        <w:t>本文件按照GB/T 1.1—2020《标准化工作导则  第1部分：标准化文件的结构和起草规则》的规定起草。</w:t>
      </w:r>
    </w:p>
    <w:p w:rsidR="00BE5B3C" w:rsidRDefault="00127B4D">
      <w:pPr>
        <w:pStyle w:val="afffff"/>
        <w:ind w:firstLine="420"/>
      </w:pPr>
      <w:r>
        <w:rPr>
          <w:rFonts w:hint="eastAsia"/>
        </w:rPr>
        <w:t>请注意本文件的某些内容可能涉及专利。本文件的发布机构不承担识别专利的责任。</w:t>
      </w:r>
    </w:p>
    <w:p w:rsidR="00BE5B3C" w:rsidRDefault="00127B4D">
      <w:pPr>
        <w:pStyle w:val="afffff"/>
        <w:ind w:firstLine="420"/>
      </w:pPr>
      <w:r>
        <w:rPr>
          <w:rFonts w:hint="eastAsia"/>
        </w:rPr>
        <w:t>本文件由广西壮族自治区农业科学院农产品质</w:t>
      </w:r>
      <w:proofErr w:type="gramStart"/>
      <w:r>
        <w:rPr>
          <w:rFonts w:hint="eastAsia"/>
        </w:rPr>
        <w:t>量安全</w:t>
      </w:r>
      <w:proofErr w:type="gramEnd"/>
      <w:r>
        <w:rPr>
          <w:rFonts w:hint="eastAsia"/>
        </w:rPr>
        <w:t>与检测技术研究所提出。</w:t>
      </w:r>
    </w:p>
    <w:p w:rsidR="00BE5B3C" w:rsidRDefault="00127B4D">
      <w:pPr>
        <w:pStyle w:val="afffff"/>
        <w:ind w:firstLine="420"/>
      </w:pPr>
      <w:r>
        <w:rPr>
          <w:rFonts w:hint="eastAsia"/>
        </w:rPr>
        <w:t>本文件起草单位：广西壮族自治区农业科学院农产品质</w:t>
      </w:r>
      <w:proofErr w:type="gramStart"/>
      <w:r>
        <w:rPr>
          <w:rFonts w:hint="eastAsia"/>
        </w:rPr>
        <w:t>量安全</w:t>
      </w:r>
      <w:proofErr w:type="gramEnd"/>
      <w:r>
        <w:rPr>
          <w:rFonts w:hint="eastAsia"/>
        </w:rPr>
        <w:t>与检测技术研究所。</w:t>
      </w:r>
    </w:p>
    <w:p w:rsidR="00BE5B3C" w:rsidRDefault="00127B4D">
      <w:pPr>
        <w:pStyle w:val="afffff"/>
        <w:ind w:firstLine="420"/>
      </w:pPr>
      <w:r>
        <w:rPr>
          <w:rFonts w:hint="eastAsia"/>
        </w:rPr>
        <w:t>本文件主要起草人：</w:t>
      </w:r>
    </w:p>
    <w:p w:rsidR="00BE5B3C" w:rsidRDefault="00BE5B3C">
      <w:pPr>
        <w:pStyle w:val="afffff"/>
        <w:ind w:firstLine="420"/>
      </w:pPr>
    </w:p>
    <w:p w:rsidR="00BE5B3C" w:rsidRDefault="00BE5B3C">
      <w:pPr>
        <w:pStyle w:val="afffff"/>
        <w:ind w:firstLine="420"/>
        <w:sectPr w:rsidR="00BE5B3C">
          <w:headerReference w:type="even" r:id="rId18"/>
          <w:headerReference w:type="default" r:id="rId19"/>
          <w:footerReference w:type="default" r:id="rId20"/>
          <w:pgSz w:w="11906" w:h="16838"/>
          <w:pgMar w:top="2410" w:right="1134" w:bottom="1134" w:left="1134" w:header="1418" w:footer="1134" w:gutter="284"/>
          <w:pgNumType w:fmt="upperRoman" w:start="1"/>
          <w:cols w:space="425"/>
          <w:formProt w:val="0"/>
          <w:docGrid w:linePitch="312"/>
        </w:sectPr>
      </w:pPr>
    </w:p>
    <w:p w:rsidR="00BE5B3C" w:rsidRDefault="00BE5B3C">
      <w:pPr>
        <w:spacing w:line="20" w:lineRule="exact"/>
        <w:jc w:val="center"/>
        <w:rPr>
          <w:rFonts w:ascii="黑体" w:eastAsia="黑体" w:hAnsi="黑体"/>
          <w:sz w:val="32"/>
          <w:szCs w:val="32"/>
        </w:rPr>
      </w:pPr>
      <w:bookmarkStart w:id="23" w:name="BookMark4"/>
      <w:bookmarkEnd w:id="22"/>
    </w:p>
    <w:p w:rsidR="00BE5B3C" w:rsidRDefault="00BE5B3C">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BC4467C7D79D49B981378412DF633240"/>
        </w:placeholder>
      </w:sdtPr>
      <w:sdtEndPr/>
      <w:sdtContent>
        <w:p w:rsidR="00BE5B3C" w:rsidRDefault="00127B4D" w:rsidP="00DA740F">
          <w:pPr>
            <w:pStyle w:val="afffffffff2"/>
            <w:spacing w:beforeLines="1" w:before="3" w:afterLines="220" w:after="686"/>
          </w:pPr>
          <w:r>
            <w:rPr>
              <w:rFonts w:hint="eastAsia"/>
            </w:rPr>
            <w:t>薯类支链直链淀粉含量的测定</w:t>
          </w:r>
          <w:r>
            <w:t xml:space="preserve">  双波长比色法</w:t>
          </w:r>
        </w:p>
      </w:sdtContent>
    </w:sdt>
    <w:p w:rsidR="00BE5B3C" w:rsidRDefault="00127B4D" w:rsidP="009750FF">
      <w:pPr>
        <w:pStyle w:val="affc"/>
        <w:spacing w:before="312" w:after="312"/>
      </w:pPr>
      <w:bookmarkStart w:id="25" w:name="_Toc17233333"/>
      <w:bookmarkStart w:id="26" w:name="_Toc24884218"/>
      <w:bookmarkStart w:id="27" w:name="_Toc26648465"/>
      <w:bookmarkStart w:id="28" w:name="_Toc26718930"/>
      <w:bookmarkStart w:id="29" w:name="_Toc26986530"/>
      <w:bookmarkStart w:id="30" w:name="_Toc26986771"/>
      <w:bookmarkStart w:id="31" w:name="_Toc24884211"/>
      <w:bookmarkStart w:id="32" w:name="_Toc17233325"/>
      <w:bookmarkEnd w:id="24"/>
      <w:r>
        <w:rPr>
          <w:rFonts w:hint="eastAsia"/>
        </w:rPr>
        <w:t>范围</w:t>
      </w:r>
      <w:bookmarkEnd w:id="25"/>
      <w:bookmarkEnd w:id="26"/>
      <w:bookmarkEnd w:id="27"/>
      <w:bookmarkEnd w:id="28"/>
      <w:bookmarkEnd w:id="29"/>
      <w:bookmarkEnd w:id="30"/>
      <w:bookmarkEnd w:id="31"/>
      <w:bookmarkEnd w:id="32"/>
    </w:p>
    <w:p w:rsidR="00BE5B3C" w:rsidRDefault="00127B4D">
      <w:pPr>
        <w:pStyle w:val="afffff"/>
        <w:ind w:firstLine="420"/>
        <w:rPr>
          <w:sz w:val="24"/>
          <w:szCs w:val="24"/>
        </w:rPr>
      </w:pPr>
      <w:bookmarkStart w:id="33" w:name="_Toc24884219"/>
      <w:bookmarkStart w:id="34" w:name="_Toc26648466"/>
      <w:bookmarkStart w:id="35" w:name="_Toc17233326"/>
      <w:bookmarkStart w:id="36" w:name="_Toc24884212"/>
      <w:bookmarkStart w:id="37" w:name="_Toc17233334"/>
      <w:r>
        <w:rPr>
          <w:rFonts w:hint="eastAsia"/>
        </w:rPr>
        <w:t xml:space="preserve">本文件描述了双波长比色法测定薯类中直链淀粉和支链淀粉含量的方法。 </w:t>
      </w:r>
    </w:p>
    <w:p w:rsidR="00BE5B3C" w:rsidRDefault="00127B4D">
      <w:pPr>
        <w:pStyle w:val="afffff"/>
        <w:ind w:firstLine="420"/>
      </w:pPr>
      <w:r>
        <w:rPr>
          <w:rFonts w:hint="eastAsia"/>
        </w:rPr>
        <w:t>本文件适用于薯类中直链淀粉和支链淀粉含量的测定。</w:t>
      </w:r>
    </w:p>
    <w:p w:rsidR="00BE5B3C" w:rsidRDefault="00127B4D" w:rsidP="009750FF">
      <w:pPr>
        <w:pStyle w:val="affc"/>
        <w:spacing w:before="312" w:after="312"/>
      </w:pPr>
      <w:bookmarkStart w:id="38" w:name="_Toc26986531"/>
      <w:bookmarkStart w:id="39" w:name="_Toc267189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7A87E3F9702D45AAB10883D8F0D133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E5B3C" w:rsidRDefault="00127B4D">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E5B3C" w:rsidRDefault="00127B4D">
      <w:pPr>
        <w:pStyle w:val="afffff"/>
        <w:ind w:firstLine="420"/>
      </w:pPr>
      <w:r>
        <w:rPr>
          <w:rFonts w:hint="eastAsia"/>
        </w:rPr>
        <w:t>GB/T 6682  分析实验室用水规格和试验方法</w:t>
      </w:r>
    </w:p>
    <w:p w:rsidR="00BE5B3C" w:rsidRDefault="00127B4D" w:rsidP="009750FF">
      <w:pPr>
        <w:pStyle w:val="affc"/>
        <w:spacing w:before="312" w:after="312"/>
      </w:pPr>
      <w:r>
        <w:rPr>
          <w:rFonts w:hint="eastAsia"/>
          <w:szCs w:val="21"/>
        </w:rPr>
        <w:t>术语和定义</w:t>
      </w:r>
    </w:p>
    <w:bookmarkStart w:id="41" w:name="_Toc26986532" w:displacedByCustomXml="next"/>
    <w:bookmarkEnd w:id="41" w:displacedByCustomXml="next"/>
    <w:sdt>
      <w:sdtPr>
        <w:id w:val="-1909835108"/>
        <w:placeholder>
          <w:docPart w:val="6CE3DFDD0EC34BA5951D275BF1BD3E3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E5B3C" w:rsidRDefault="00127B4D">
          <w:pPr>
            <w:pStyle w:val="afffff"/>
            <w:ind w:firstLine="420"/>
          </w:pPr>
          <w:r>
            <w:t>下列术语和定义适用于本文件。</w:t>
          </w:r>
        </w:p>
      </w:sdtContent>
    </w:sdt>
    <w:p w:rsidR="00BE5B3C" w:rsidRDefault="00127B4D">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薯类  </w:t>
      </w:r>
      <w:r>
        <w:rPr>
          <w:rFonts w:ascii="黑体" w:eastAsia="黑体" w:hAnsi="黑体"/>
        </w:rPr>
        <w:t>Tubers</w:t>
      </w:r>
    </w:p>
    <w:p w:rsidR="00BE5B3C" w:rsidRDefault="00127B4D">
      <w:pPr>
        <w:pStyle w:val="afffff"/>
        <w:ind w:firstLine="420"/>
      </w:pPr>
      <w:r>
        <w:rPr>
          <w:shd w:val="clear" w:color="auto" w:fill="FFFFFF"/>
        </w:rPr>
        <w:t>薯类作物</w:t>
      </w:r>
      <w:r>
        <w:rPr>
          <w:rFonts w:hint="eastAsia"/>
          <w:shd w:val="clear" w:color="auto" w:fill="FFFFFF"/>
        </w:rPr>
        <w:t>的简称，</w:t>
      </w:r>
      <w:r>
        <w:rPr>
          <w:shd w:val="clear" w:color="auto" w:fill="FFFFFF"/>
        </w:rPr>
        <w:t>又称根茎类作物，主要包括甘薯、马铃薯、山药、芋类等</w:t>
      </w:r>
      <w:r>
        <w:rPr>
          <w:rFonts w:hint="eastAsia"/>
          <w:shd w:val="clear" w:color="auto" w:fill="FFFFFF"/>
        </w:rPr>
        <w:t>。</w:t>
      </w:r>
    </w:p>
    <w:p w:rsidR="00BE5B3C" w:rsidRDefault="00127B4D" w:rsidP="009750FF">
      <w:pPr>
        <w:pStyle w:val="affc"/>
        <w:spacing w:before="312" w:after="312"/>
      </w:pPr>
      <w:r>
        <w:rPr>
          <w:rFonts w:hint="eastAsia"/>
        </w:rPr>
        <w:t>原理</w:t>
      </w:r>
    </w:p>
    <w:p w:rsidR="00BE5B3C" w:rsidRDefault="00127B4D">
      <w:pPr>
        <w:pStyle w:val="afffff"/>
        <w:ind w:firstLine="420"/>
        <w:rPr>
          <w:sz w:val="24"/>
          <w:szCs w:val="24"/>
        </w:rPr>
      </w:pPr>
      <w:r>
        <w:rPr>
          <w:rFonts w:hint="eastAsia"/>
        </w:rPr>
        <w:t>根据双波长比色原理，若试样溶液在两个波长处均有吸收，则两个波长的吸光差值，与溶液中待测 物质的浓度成正比。从待测样品液中的支链淀粉，直链淀粉分别与碘生成络合物的吸收图谱中，可以确定测定波长和</w:t>
      </w:r>
      <w:proofErr w:type="gramStart"/>
      <w:r>
        <w:rPr>
          <w:rFonts w:hint="eastAsia"/>
        </w:rPr>
        <w:t>参比</w:t>
      </w:r>
      <w:proofErr w:type="gramEnd"/>
      <w:r>
        <w:rPr>
          <w:rFonts w:hint="eastAsia"/>
        </w:rPr>
        <w:t>波长。淀粉与碘能形成螺旋状结构的碘-淀粉复合物，具有特效的颜色反应，其中支链淀粉</w:t>
      </w:r>
      <w:proofErr w:type="gramStart"/>
      <w:r>
        <w:rPr>
          <w:rFonts w:hint="eastAsia"/>
        </w:rPr>
        <w:t>与碘依其</w:t>
      </w:r>
      <w:proofErr w:type="gramEnd"/>
      <w:r>
        <w:rPr>
          <w:rFonts w:hint="eastAsia"/>
        </w:rPr>
        <w:t>分枝程度生成棕红色复合物，直链淀粉与碘生成深蓝色复合物。因此两种淀粉与</w:t>
      </w:r>
      <w:proofErr w:type="gramStart"/>
      <w:r>
        <w:rPr>
          <w:rFonts w:hint="eastAsia"/>
        </w:rPr>
        <w:t>碘作用</w:t>
      </w:r>
      <w:proofErr w:type="gramEnd"/>
      <w:r>
        <w:rPr>
          <w:rFonts w:hint="eastAsia"/>
        </w:rPr>
        <w:t>时会产生不同的光学特性，从而表现出特定的吸收谱及吸收峰，通过标准物质建立标准曲线，而确定样品支链淀粉、直链淀粉的含量。</w:t>
      </w:r>
    </w:p>
    <w:p w:rsidR="00BE5B3C" w:rsidRDefault="00127B4D" w:rsidP="009750FF">
      <w:pPr>
        <w:pStyle w:val="affc"/>
        <w:spacing w:before="312" w:after="312"/>
      </w:pPr>
      <w:r>
        <w:rPr>
          <w:rFonts w:hint="eastAsia"/>
        </w:rPr>
        <w:t>试剂</w:t>
      </w:r>
    </w:p>
    <w:p w:rsidR="00BE5B3C" w:rsidRDefault="00127B4D">
      <w:pPr>
        <w:pStyle w:val="affffffff8"/>
      </w:pPr>
      <w:r>
        <w:rPr>
          <w:rFonts w:hint="eastAsia"/>
        </w:rPr>
        <w:t>除非另有规定，仅使用分析纯试剂，水为GB/T 6682中规定的三级水。</w:t>
      </w:r>
    </w:p>
    <w:p w:rsidR="00BE5B3C" w:rsidRDefault="00127B4D">
      <w:pPr>
        <w:pStyle w:val="affffffff8"/>
      </w:pPr>
      <w:r>
        <w:rPr>
          <w:rFonts w:hint="eastAsia"/>
        </w:rPr>
        <w:t>乙醇（CH</w:t>
      </w:r>
      <w:r>
        <w:rPr>
          <w:rFonts w:hint="eastAsia"/>
          <w:vertAlign w:val="subscript"/>
        </w:rPr>
        <w:t>3</w:t>
      </w:r>
      <w:r>
        <w:rPr>
          <w:rFonts w:hint="eastAsia"/>
        </w:rPr>
        <w:t>CH</w:t>
      </w:r>
      <w:r>
        <w:rPr>
          <w:rFonts w:hint="eastAsia"/>
          <w:vertAlign w:val="subscript"/>
        </w:rPr>
        <w:t>2</w:t>
      </w:r>
      <w:r>
        <w:rPr>
          <w:rFonts w:hint="eastAsia"/>
        </w:rPr>
        <w:t>OH）∶95</w:t>
      </w:r>
      <w:r>
        <w:rPr>
          <w:rFonts w:hAnsi="宋体" w:hint="eastAsia"/>
        </w:rPr>
        <w:t>％。</w:t>
      </w:r>
    </w:p>
    <w:p w:rsidR="00BE5B3C" w:rsidRDefault="00127B4D">
      <w:pPr>
        <w:pStyle w:val="affffffff8"/>
      </w:pPr>
      <w:r>
        <w:rPr>
          <w:rFonts w:hint="eastAsia"/>
        </w:rPr>
        <w:t>冰乙酸（CH</w:t>
      </w:r>
      <w:r>
        <w:rPr>
          <w:rFonts w:hint="eastAsia"/>
          <w:vertAlign w:val="subscript"/>
        </w:rPr>
        <w:t>3</w:t>
      </w:r>
      <w:r>
        <w:rPr>
          <w:rFonts w:hint="eastAsia"/>
        </w:rPr>
        <w:t>COOH）。</w:t>
      </w:r>
    </w:p>
    <w:p w:rsidR="00BE5B3C" w:rsidRDefault="00127B4D">
      <w:pPr>
        <w:pStyle w:val="affffffff8"/>
        <w:rPr>
          <w:color w:val="000000" w:themeColor="text1"/>
        </w:rPr>
      </w:pPr>
      <w:r>
        <w:rPr>
          <w:rFonts w:hint="eastAsia"/>
        </w:rPr>
        <w:t>氢氧</w:t>
      </w:r>
      <w:r>
        <w:rPr>
          <w:rFonts w:hint="eastAsia"/>
          <w:color w:val="000000" w:themeColor="text1"/>
        </w:rPr>
        <w:t>化钾（KOH）。</w:t>
      </w:r>
    </w:p>
    <w:p w:rsidR="00BE5B3C" w:rsidRDefault="00127B4D">
      <w:pPr>
        <w:pStyle w:val="affffffff8"/>
        <w:rPr>
          <w:color w:val="000000" w:themeColor="text1"/>
        </w:rPr>
      </w:pPr>
      <w:r>
        <w:rPr>
          <w:rFonts w:hint="eastAsia"/>
          <w:color w:val="000000" w:themeColor="text1"/>
        </w:rPr>
        <w:t>碘（I</w:t>
      </w:r>
      <w:r>
        <w:rPr>
          <w:rFonts w:hint="eastAsia"/>
          <w:color w:val="000000" w:themeColor="text1"/>
          <w:vertAlign w:val="subscript"/>
        </w:rPr>
        <w:t>2</w:t>
      </w:r>
      <w:r>
        <w:rPr>
          <w:rFonts w:hint="eastAsia"/>
          <w:color w:val="000000" w:themeColor="text1"/>
        </w:rPr>
        <w:t>）。</w:t>
      </w:r>
    </w:p>
    <w:p w:rsidR="00BE5B3C" w:rsidRDefault="00127B4D">
      <w:pPr>
        <w:pStyle w:val="affffffff8"/>
        <w:rPr>
          <w:color w:val="000000" w:themeColor="text1"/>
        </w:rPr>
      </w:pPr>
      <w:r>
        <w:rPr>
          <w:rFonts w:hint="eastAsia"/>
          <w:color w:val="000000" w:themeColor="text1"/>
        </w:rPr>
        <w:t>碘化钾（KI）。</w:t>
      </w:r>
    </w:p>
    <w:p w:rsidR="00BE5B3C" w:rsidRDefault="00127B4D">
      <w:pPr>
        <w:pStyle w:val="affffffff8"/>
        <w:rPr>
          <w:color w:val="000000" w:themeColor="text1"/>
        </w:rPr>
      </w:pPr>
      <w:r>
        <w:rPr>
          <w:rFonts w:hint="eastAsia"/>
          <w:color w:val="000000" w:themeColor="text1"/>
        </w:rPr>
        <w:t>支链淀粉标准品。</w:t>
      </w:r>
    </w:p>
    <w:p w:rsidR="00BE5B3C" w:rsidRDefault="00127B4D">
      <w:pPr>
        <w:pStyle w:val="affffffff8"/>
        <w:rPr>
          <w:color w:val="000000" w:themeColor="text1"/>
        </w:rPr>
      </w:pPr>
      <w:r>
        <w:rPr>
          <w:rFonts w:hint="eastAsia"/>
          <w:color w:val="000000" w:themeColor="text1"/>
        </w:rPr>
        <w:t>直链淀粉标准品。</w:t>
      </w:r>
      <w:r>
        <w:rPr>
          <w:rFonts w:hint="eastAsia"/>
        </w:rPr>
        <w:t xml:space="preserve"> </w:t>
      </w:r>
    </w:p>
    <w:p w:rsidR="00BE5B3C" w:rsidRDefault="00127B4D">
      <w:pPr>
        <w:pStyle w:val="affffffff8"/>
      </w:pPr>
      <w:r>
        <w:rPr>
          <w:rFonts w:hint="eastAsia"/>
        </w:rPr>
        <w:lastRenderedPageBreak/>
        <w:t>氢氧化钾溶液[c（KOH）=1</w:t>
      </w:r>
      <w:r>
        <w:rPr>
          <w:rFonts w:hint="eastAsia"/>
          <w:vertAlign w:val="superscript"/>
        </w:rPr>
        <w:t xml:space="preserve"> </w:t>
      </w:r>
      <w:r>
        <w:rPr>
          <w:rFonts w:hint="eastAsia"/>
        </w:rPr>
        <w:t>mol/L]∶称取56.1</w:t>
      </w:r>
      <w:r>
        <w:rPr>
          <w:rFonts w:hint="eastAsia"/>
          <w:vertAlign w:val="superscript"/>
        </w:rPr>
        <w:t xml:space="preserve"> </w:t>
      </w:r>
      <w:r>
        <w:rPr>
          <w:rFonts w:hint="eastAsia"/>
        </w:rPr>
        <w:t>g氢氧化钾加水溶解并</w:t>
      </w:r>
      <w:proofErr w:type="gramStart"/>
      <w:r>
        <w:rPr>
          <w:rFonts w:hint="eastAsia"/>
        </w:rPr>
        <w:t>定容至</w:t>
      </w:r>
      <w:proofErr w:type="gramEnd"/>
      <w:r>
        <w:rPr>
          <w:rFonts w:hint="eastAsia"/>
        </w:rPr>
        <w:t>1</w:t>
      </w:r>
      <w:r>
        <w:rPr>
          <w:rFonts w:hint="eastAsia"/>
          <w:vertAlign w:val="superscript"/>
        </w:rPr>
        <w:t xml:space="preserve"> </w:t>
      </w:r>
      <w:r>
        <w:rPr>
          <w:rFonts w:hint="eastAsia"/>
        </w:rPr>
        <w:t>000</w:t>
      </w:r>
      <w:r>
        <w:rPr>
          <w:rFonts w:hint="eastAsia"/>
          <w:vertAlign w:val="superscript"/>
        </w:rPr>
        <w:t xml:space="preserve"> </w:t>
      </w:r>
      <w:r>
        <w:rPr>
          <w:rFonts w:hint="eastAsia"/>
        </w:rPr>
        <w:t xml:space="preserve">mL。 </w:t>
      </w:r>
    </w:p>
    <w:p w:rsidR="00BE5B3C" w:rsidRDefault="00127B4D">
      <w:pPr>
        <w:pStyle w:val="affffffff8"/>
      </w:pPr>
      <w:r>
        <w:rPr>
          <w:rFonts w:hint="eastAsia"/>
        </w:rPr>
        <w:t>氢氧化钾工作液[c（KOH）=0.</w:t>
      </w:r>
      <w:r w:rsidR="00BD6030">
        <w:rPr>
          <w:rFonts w:hint="eastAsia"/>
        </w:rPr>
        <w:t>0</w:t>
      </w:r>
      <w:r>
        <w:rPr>
          <w:rFonts w:hint="eastAsia"/>
        </w:rPr>
        <w:t>9</w:t>
      </w:r>
      <w:r>
        <w:rPr>
          <w:rFonts w:hint="eastAsia"/>
          <w:vertAlign w:val="superscript"/>
        </w:rPr>
        <w:t xml:space="preserve"> </w:t>
      </w:r>
      <w:r>
        <w:rPr>
          <w:rFonts w:hint="eastAsia"/>
        </w:rPr>
        <w:t>mol/L]∶称取5</w:t>
      </w:r>
      <w:r w:rsidR="00BD6030">
        <w:rPr>
          <w:rFonts w:hint="eastAsia"/>
        </w:rPr>
        <w:t>.0</w:t>
      </w:r>
      <w:r>
        <w:rPr>
          <w:rFonts w:hint="eastAsia"/>
        </w:rPr>
        <w:t>5</w:t>
      </w:r>
      <w:r>
        <w:rPr>
          <w:rFonts w:hint="eastAsia"/>
          <w:vertAlign w:val="superscript"/>
        </w:rPr>
        <w:t xml:space="preserve"> </w:t>
      </w:r>
      <w:r>
        <w:rPr>
          <w:rFonts w:hint="eastAsia"/>
        </w:rPr>
        <w:t>g氢氧化钾加水溶解并</w:t>
      </w:r>
      <w:proofErr w:type="gramStart"/>
      <w:r>
        <w:rPr>
          <w:rFonts w:hint="eastAsia"/>
        </w:rPr>
        <w:t>定容至</w:t>
      </w:r>
      <w:proofErr w:type="gramEnd"/>
      <w:r>
        <w:rPr>
          <w:rFonts w:hint="eastAsia"/>
        </w:rPr>
        <w:t>1</w:t>
      </w:r>
      <w:r>
        <w:rPr>
          <w:rFonts w:hint="eastAsia"/>
          <w:vertAlign w:val="superscript"/>
        </w:rPr>
        <w:t xml:space="preserve"> </w:t>
      </w:r>
      <w:r>
        <w:rPr>
          <w:rFonts w:hint="eastAsia"/>
        </w:rPr>
        <w:t>000</w:t>
      </w:r>
      <w:r>
        <w:rPr>
          <w:rFonts w:hint="eastAsia"/>
          <w:vertAlign w:val="superscript"/>
        </w:rPr>
        <w:t xml:space="preserve"> </w:t>
      </w:r>
      <w:r>
        <w:rPr>
          <w:rFonts w:hint="eastAsia"/>
        </w:rPr>
        <w:t>mL。</w:t>
      </w:r>
    </w:p>
    <w:p w:rsidR="00BE5B3C" w:rsidRDefault="00127B4D">
      <w:pPr>
        <w:pStyle w:val="affffffff8"/>
      </w:pPr>
      <w:r>
        <w:rPr>
          <w:rFonts w:hint="eastAsia"/>
        </w:rPr>
        <w:t>乙酸溶液[c（CH</w:t>
      </w:r>
      <w:r>
        <w:rPr>
          <w:rFonts w:hint="eastAsia"/>
          <w:vertAlign w:val="subscript"/>
        </w:rPr>
        <w:t>3</w:t>
      </w:r>
      <w:r>
        <w:rPr>
          <w:rFonts w:hint="eastAsia"/>
        </w:rPr>
        <w:t>COOH）=1</w:t>
      </w:r>
      <w:r>
        <w:rPr>
          <w:rFonts w:hint="eastAsia"/>
          <w:vertAlign w:val="superscript"/>
        </w:rPr>
        <w:t xml:space="preserve"> </w:t>
      </w:r>
      <w:r>
        <w:rPr>
          <w:rFonts w:hint="eastAsia"/>
        </w:rPr>
        <w:t>mol/L]∶量取57.8</w:t>
      </w:r>
      <w:r>
        <w:rPr>
          <w:rFonts w:hint="eastAsia"/>
          <w:vertAlign w:val="superscript"/>
        </w:rPr>
        <w:t xml:space="preserve"> </w:t>
      </w:r>
      <w:r>
        <w:rPr>
          <w:rFonts w:hint="eastAsia"/>
        </w:rPr>
        <w:t>mL冰乙酸，</w:t>
      </w:r>
      <w:proofErr w:type="gramStart"/>
      <w:r>
        <w:rPr>
          <w:rFonts w:hint="eastAsia"/>
        </w:rPr>
        <w:t>定容至</w:t>
      </w:r>
      <w:proofErr w:type="gramEnd"/>
      <w:r>
        <w:rPr>
          <w:rFonts w:hint="eastAsia"/>
        </w:rPr>
        <w:t>1</w:t>
      </w:r>
      <w:r>
        <w:rPr>
          <w:rFonts w:hint="eastAsia"/>
          <w:vertAlign w:val="superscript"/>
        </w:rPr>
        <w:t xml:space="preserve"> </w:t>
      </w:r>
      <w:r>
        <w:rPr>
          <w:rFonts w:hint="eastAsia"/>
        </w:rPr>
        <w:t>000</w:t>
      </w:r>
      <w:r>
        <w:rPr>
          <w:rFonts w:hint="eastAsia"/>
          <w:vertAlign w:val="superscript"/>
        </w:rPr>
        <w:t xml:space="preserve"> </w:t>
      </w:r>
      <w:r>
        <w:rPr>
          <w:rFonts w:hint="eastAsia"/>
        </w:rPr>
        <w:t>mL。</w:t>
      </w:r>
    </w:p>
    <w:p w:rsidR="00BE5B3C" w:rsidRDefault="00127B4D">
      <w:pPr>
        <w:pStyle w:val="affffffff8"/>
      </w:pPr>
      <w:r>
        <w:rPr>
          <w:rFonts w:hint="eastAsia"/>
        </w:rPr>
        <w:t>碘试剂</w:t>
      </w:r>
      <w:r>
        <w:rPr>
          <w:rFonts w:hint="eastAsia"/>
          <w:color w:val="000000" w:themeColor="text1"/>
        </w:rPr>
        <w:t>:称取2.0</w:t>
      </w:r>
      <w:r>
        <w:rPr>
          <w:rFonts w:hint="eastAsia"/>
          <w:vertAlign w:val="superscript"/>
        </w:rPr>
        <w:t xml:space="preserve"> </w:t>
      </w:r>
      <w:r>
        <w:rPr>
          <w:rFonts w:hint="eastAsia"/>
          <w:color w:val="000000" w:themeColor="text1"/>
        </w:rPr>
        <w:t>g碘化钾，溶于少量蒸馏水，再加0.2</w:t>
      </w:r>
      <w:r>
        <w:rPr>
          <w:rFonts w:hint="eastAsia"/>
          <w:vertAlign w:val="superscript"/>
        </w:rPr>
        <w:t xml:space="preserve"> </w:t>
      </w:r>
      <w:r>
        <w:rPr>
          <w:rFonts w:hint="eastAsia"/>
          <w:color w:val="000000" w:themeColor="text1"/>
        </w:rPr>
        <w:t>g碘，待溶解后用蒸馏水</w:t>
      </w:r>
      <w:proofErr w:type="gramStart"/>
      <w:r>
        <w:rPr>
          <w:rFonts w:hint="eastAsia"/>
          <w:color w:val="000000" w:themeColor="text1"/>
        </w:rPr>
        <w:t>定容至</w:t>
      </w:r>
      <w:proofErr w:type="gramEnd"/>
      <w:r>
        <w:rPr>
          <w:rFonts w:hint="eastAsia"/>
          <w:color w:val="000000" w:themeColor="text1"/>
        </w:rPr>
        <w:t>100</w:t>
      </w:r>
      <w:r>
        <w:rPr>
          <w:rFonts w:hint="eastAsia"/>
          <w:color w:val="000000" w:themeColor="text1"/>
          <w:vertAlign w:val="subscript"/>
        </w:rPr>
        <w:t xml:space="preserve"> </w:t>
      </w:r>
      <w:r>
        <w:rPr>
          <w:rFonts w:hint="eastAsia"/>
          <w:color w:val="000000" w:themeColor="text1"/>
        </w:rPr>
        <w:t>mL。现配现用，避光保存。</w:t>
      </w:r>
      <w:r>
        <w:rPr>
          <w:rFonts w:hint="eastAsia"/>
          <w:color w:val="FF0000"/>
        </w:rPr>
        <w:t xml:space="preserve"> </w:t>
      </w:r>
    </w:p>
    <w:p w:rsidR="00BE5B3C" w:rsidRDefault="00127B4D" w:rsidP="009750FF">
      <w:pPr>
        <w:pStyle w:val="affc"/>
        <w:spacing w:before="312" w:after="312"/>
      </w:pPr>
      <w:r>
        <w:rPr>
          <w:rFonts w:hint="eastAsia"/>
        </w:rPr>
        <w:t xml:space="preserve">仪器和设备 </w:t>
      </w:r>
    </w:p>
    <w:p w:rsidR="00BE5B3C" w:rsidRDefault="00127B4D">
      <w:pPr>
        <w:pStyle w:val="affffffff8"/>
      </w:pPr>
      <w:r>
        <w:rPr>
          <w:rFonts w:hint="eastAsia"/>
        </w:rPr>
        <w:t>实验室用粉碎机：可将样品粉碎，并过0.15</w:t>
      </w:r>
      <w:r>
        <w:rPr>
          <w:rFonts w:hint="eastAsia"/>
          <w:vertAlign w:val="subscript"/>
        </w:rPr>
        <w:t xml:space="preserve"> </w:t>
      </w:r>
      <w:r>
        <w:rPr>
          <w:rFonts w:hint="eastAsia"/>
        </w:rPr>
        <w:t>mm筛。</w:t>
      </w:r>
    </w:p>
    <w:p w:rsidR="00BE5B3C" w:rsidRDefault="00127B4D">
      <w:pPr>
        <w:pStyle w:val="affffffff8"/>
      </w:pPr>
      <w:r>
        <w:rPr>
          <w:rFonts w:hint="eastAsia"/>
        </w:rPr>
        <w:t>鼓风干燥箱。</w:t>
      </w:r>
    </w:p>
    <w:p w:rsidR="00BE5B3C" w:rsidRDefault="00127B4D">
      <w:pPr>
        <w:pStyle w:val="affffffff8"/>
        <w:rPr>
          <w:rFonts w:hAnsi="宋体"/>
          <w:sz w:val="24"/>
          <w:szCs w:val="24"/>
        </w:rPr>
      </w:pPr>
      <w:r>
        <w:rPr>
          <w:rFonts w:hint="eastAsia"/>
        </w:rPr>
        <w:t xml:space="preserve">双光束分光光度计：带波段扫描。 </w:t>
      </w:r>
    </w:p>
    <w:p w:rsidR="00BE5B3C" w:rsidRDefault="00127B4D">
      <w:pPr>
        <w:pStyle w:val="affffffff8"/>
        <w:rPr>
          <w:rFonts w:hAnsi="宋体"/>
          <w:sz w:val="24"/>
          <w:szCs w:val="24"/>
        </w:rPr>
      </w:pPr>
      <w:r>
        <w:rPr>
          <w:rFonts w:hint="eastAsia"/>
        </w:rPr>
        <w:t>分析天平：</w:t>
      </w:r>
      <w:proofErr w:type="gramStart"/>
      <w:r>
        <w:rPr>
          <w:rFonts w:hint="eastAsia"/>
        </w:rPr>
        <w:t>感</w:t>
      </w:r>
      <w:proofErr w:type="gramEnd"/>
      <w:r>
        <w:rPr>
          <w:rFonts w:hint="eastAsia"/>
        </w:rPr>
        <w:t>量为0.0001</w:t>
      </w:r>
      <w:r>
        <w:rPr>
          <w:rFonts w:hint="eastAsia"/>
          <w:vertAlign w:val="superscript"/>
        </w:rPr>
        <w:t xml:space="preserve"> </w:t>
      </w:r>
      <w:r>
        <w:rPr>
          <w:rFonts w:hint="eastAsia"/>
        </w:rPr>
        <w:t xml:space="preserve">g。 </w:t>
      </w:r>
    </w:p>
    <w:p w:rsidR="00BE5B3C" w:rsidRDefault="00127B4D">
      <w:pPr>
        <w:pStyle w:val="affffffff8"/>
      </w:pPr>
      <w:r>
        <w:rPr>
          <w:rFonts w:hint="eastAsia"/>
        </w:rPr>
        <w:t>索氏抽提器。</w:t>
      </w:r>
    </w:p>
    <w:p w:rsidR="00BE5B3C" w:rsidRDefault="00127B4D">
      <w:pPr>
        <w:pStyle w:val="affffffff8"/>
      </w:pPr>
      <w:r>
        <w:rPr>
          <w:rFonts w:hint="eastAsia"/>
        </w:rPr>
        <w:t>恒温水浴锅。</w:t>
      </w:r>
    </w:p>
    <w:p w:rsidR="00BE5B3C" w:rsidRDefault="00127B4D">
      <w:pPr>
        <w:pStyle w:val="affffffff8"/>
      </w:pPr>
      <w:r>
        <w:rPr>
          <w:rFonts w:hint="eastAsia"/>
        </w:rPr>
        <w:t>容量瓶：50</w:t>
      </w:r>
      <w:r>
        <w:rPr>
          <w:rFonts w:hint="eastAsia"/>
          <w:vertAlign w:val="subscript"/>
        </w:rPr>
        <w:t xml:space="preserve"> </w:t>
      </w:r>
      <w:r>
        <w:rPr>
          <w:rFonts w:hint="eastAsia"/>
        </w:rPr>
        <w:t>mL、100</w:t>
      </w:r>
      <w:r>
        <w:rPr>
          <w:rFonts w:hint="eastAsia"/>
          <w:vertAlign w:val="subscript"/>
        </w:rPr>
        <w:t xml:space="preserve"> </w:t>
      </w:r>
      <w:r>
        <w:rPr>
          <w:rFonts w:hint="eastAsia"/>
        </w:rPr>
        <w:t>mL和1</w:t>
      </w:r>
      <w:r>
        <w:rPr>
          <w:rFonts w:hint="eastAsia"/>
          <w:vertAlign w:val="subscript"/>
        </w:rPr>
        <w:t xml:space="preserve"> </w:t>
      </w:r>
      <w:r>
        <w:rPr>
          <w:rFonts w:hint="eastAsia"/>
        </w:rPr>
        <w:t>000</w:t>
      </w:r>
      <w:r>
        <w:rPr>
          <w:rFonts w:hint="eastAsia"/>
          <w:vertAlign w:val="subscript"/>
        </w:rPr>
        <w:t xml:space="preserve"> </w:t>
      </w:r>
      <w:r>
        <w:rPr>
          <w:rFonts w:hint="eastAsia"/>
        </w:rPr>
        <w:t>mL。</w:t>
      </w:r>
    </w:p>
    <w:p w:rsidR="00BE5B3C" w:rsidRDefault="00127B4D">
      <w:pPr>
        <w:pStyle w:val="affffffff8"/>
      </w:pPr>
      <w:proofErr w:type="gramStart"/>
      <w:r>
        <w:rPr>
          <w:rFonts w:hint="eastAsia"/>
        </w:rPr>
        <w:t>移液器</w:t>
      </w:r>
      <w:proofErr w:type="gramEnd"/>
      <w:r>
        <w:rPr>
          <w:rFonts w:hint="eastAsia"/>
        </w:rPr>
        <w:t>。</w:t>
      </w:r>
    </w:p>
    <w:p w:rsidR="00BE5B3C" w:rsidRDefault="00127B4D" w:rsidP="009750FF">
      <w:pPr>
        <w:pStyle w:val="affc"/>
        <w:spacing w:before="312" w:after="312"/>
      </w:pPr>
      <w:r>
        <w:rPr>
          <w:rFonts w:hint="eastAsia"/>
        </w:rPr>
        <w:t>分析步骤</w:t>
      </w:r>
    </w:p>
    <w:p w:rsidR="00BE5B3C" w:rsidRDefault="00127B4D" w:rsidP="009750FF">
      <w:pPr>
        <w:pStyle w:val="affd"/>
        <w:spacing w:before="156" w:after="156"/>
      </w:pPr>
      <w:r>
        <w:rPr>
          <w:rFonts w:hint="eastAsia"/>
        </w:rPr>
        <w:t>试样制备</w:t>
      </w:r>
    </w:p>
    <w:p w:rsidR="00BE5B3C" w:rsidRDefault="00127B4D">
      <w:pPr>
        <w:pStyle w:val="afffff"/>
        <w:ind w:firstLine="420"/>
      </w:pPr>
      <w:r>
        <w:rPr>
          <w:rFonts w:hint="eastAsia"/>
        </w:rPr>
        <w:t>取薯类成熟样品洗净切片（丝），置于105</w:t>
      </w:r>
      <w:r>
        <w:rPr>
          <w:rFonts w:hint="eastAsia"/>
          <w:vertAlign w:val="subscript"/>
        </w:rPr>
        <w:t xml:space="preserve"> </w:t>
      </w:r>
      <w:r>
        <w:rPr>
          <w:rFonts w:hint="eastAsia"/>
        </w:rPr>
        <w:t>℃鼓风干燥箱中杀青，再置于65</w:t>
      </w:r>
      <w:r>
        <w:rPr>
          <w:rFonts w:hint="eastAsia"/>
          <w:vertAlign w:val="subscript"/>
        </w:rPr>
        <w:t xml:space="preserve"> </w:t>
      </w:r>
      <w:r>
        <w:rPr>
          <w:rFonts w:hint="eastAsia"/>
        </w:rPr>
        <w:t>℃鼓风干燥箱中烘干至恒重。将干燥后的样品粉碎后过0.15</w:t>
      </w:r>
      <w:r>
        <w:rPr>
          <w:rFonts w:hint="eastAsia"/>
          <w:vertAlign w:val="subscript"/>
        </w:rPr>
        <w:t xml:space="preserve"> </w:t>
      </w:r>
      <w:r>
        <w:rPr>
          <w:rFonts w:hint="eastAsia"/>
        </w:rPr>
        <w:t>mm试样筛，储存于密封样品袋中，备用。</w:t>
      </w:r>
    </w:p>
    <w:p w:rsidR="00BE5B3C" w:rsidRDefault="00127B4D" w:rsidP="009750FF">
      <w:pPr>
        <w:pStyle w:val="affd"/>
        <w:spacing w:before="156" w:after="156"/>
        <w:rPr>
          <w:color w:val="000000" w:themeColor="text1"/>
        </w:rPr>
      </w:pPr>
      <w:r>
        <w:rPr>
          <w:rFonts w:hint="eastAsia"/>
          <w:color w:val="000000" w:themeColor="text1"/>
        </w:rPr>
        <w:t>样品溶液制备</w:t>
      </w:r>
    </w:p>
    <w:p w:rsidR="00BE5B3C" w:rsidRDefault="00127B4D">
      <w:pPr>
        <w:pStyle w:val="afffff"/>
        <w:ind w:firstLine="420"/>
      </w:pPr>
      <w:r>
        <w:rPr>
          <w:rFonts w:hint="eastAsia"/>
        </w:rPr>
        <w:t>称取0.1000</w:t>
      </w:r>
      <w:r>
        <w:rPr>
          <w:rFonts w:hint="eastAsia"/>
          <w:vertAlign w:val="superscript"/>
        </w:rPr>
        <w:t xml:space="preserve"> </w:t>
      </w:r>
      <w:r>
        <w:rPr>
          <w:rFonts w:hint="eastAsia"/>
        </w:rPr>
        <w:t>g样品于100</w:t>
      </w:r>
      <w:r>
        <w:rPr>
          <w:rFonts w:hint="eastAsia"/>
          <w:vertAlign w:val="superscript"/>
        </w:rPr>
        <w:t xml:space="preserve"> </w:t>
      </w:r>
      <w:r>
        <w:rPr>
          <w:rFonts w:hint="eastAsia"/>
        </w:rPr>
        <w:t>mL</w:t>
      </w:r>
      <w:r w:rsidR="00CE0AF6">
        <w:rPr>
          <w:rFonts w:hint="eastAsia"/>
        </w:rPr>
        <w:t>烧杯</w:t>
      </w:r>
      <w:r>
        <w:rPr>
          <w:rFonts w:hint="eastAsia"/>
        </w:rPr>
        <w:t>，加入1</w:t>
      </w:r>
      <w:r>
        <w:rPr>
          <w:rFonts w:hint="eastAsia"/>
          <w:vertAlign w:val="superscript"/>
        </w:rPr>
        <w:t xml:space="preserve"> </w:t>
      </w:r>
      <w:r>
        <w:rPr>
          <w:rFonts w:hint="eastAsia"/>
        </w:rPr>
        <w:t>mL无水乙醇湿润样品，再加入9</w:t>
      </w:r>
      <w:r>
        <w:rPr>
          <w:rFonts w:hint="eastAsia"/>
          <w:vertAlign w:val="superscript"/>
        </w:rPr>
        <w:t xml:space="preserve"> </w:t>
      </w:r>
      <w:r>
        <w:rPr>
          <w:rFonts w:hint="eastAsia"/>
        </w:rPr>
        <w:t>mL1</w:t>
      </w:r>
      <w:r>
        <w:rPr>
          <w:rFonts w:hint="eastAsia"/>
          <w:vertAlign w:val="superscript"/>
        </w:rPr>
        <w:t xml:space="preserve"> </w:t>
      </w:r>
      <w:r>
        <w:rPr>
          <w:rFonts w:hint="eastAsia"/>
        </w:rPr>
        <w:t>mol/L氢氧化钾溶液至于沸水浴中加热10</w:t>
      </w:r>
      <w:r>
        <w:rPr>
          <w:rFonts w:hint="eastAsia"/>
          <w:vertAlign w:val="superscript"/>
        </w:rPr>
        <w:t xml:space="preserve"> </w:t>
      </w:r>
      <w:r>
        <w:rPr>
          <w:rFonts w:hint="eastAsia"/>
        </w:rPr>
        <w:t>min，冷却后用蒸馏水</w:t>
      </w:r>
      <w:proofErr w:type="gramStart"/>
      <w:r>
        <w:rPr>
          <w:rFonts w:hint="eastAsia"/>
        </w:rPr>
        <w:t>定容至</w:t>
      </w:r>
      <w:proofErr w:type="gramEnd"/>
      <w:r>
        <w:rPr>
          <w:rFonts w:hint="eastAsia"/>
        </w:rPr>
        <w:t>100</w:t>
      </w:r>
      <w:r>
        <w:rPr>
          <w:rFonts w:hint="eastAsia"/>
          <w:vertAlign w:val="superscript"/>
        </w:rPr>
        <w:t xml:space="preserve"> </w:t>
      </w:r>
      <w:r>
        <w:rPr>
          <w:rFonts w:hint="eastAsia"/>
        </w:rPr>
        <w:t>mL</w:t>
      </w:r>
      <w:r w:rsidR="00CE0AF6">
        <w:rPr>
          <w:rFonts w:hint="eastAsia"/>
        </w:rPr>
        <w:t>容量瓶</w:t>
      </w:r>
      <w:r>
        <w:rPr>
          <w:rFonts w:hint="eastAsia"/>
        </w:rPr>
        <w:t>，混匀备用。</w:t>
      </w:r>
    </w:p>
    <w:p w:rsidR="00BE5B3C" w:rsidRDefault="00127B4D" w:rsidP="009750FF">
      <w:pPr>
        <w:pStyle w:val="affd"/>
        <w:spacing w:before="156" w:after="156"/>
      </w:pPr>
      <w:r>
        <w:rPr>
          <w:rFonts w:hint="eastAsia"/>
        </w:rPr>
        <w:t>标准曲线绘制</w:t>
      </w:r>
      <w:r w:rsidR="00685E0B">
        <w:rPr>
          <w:rFonts w:hint="eastAsia"/>
        </w:rPr>
        <w:t xml:space="preserve">  </w:t>
      </w:r>
    </w:p>
    <w:p w:rsidR="00BE5B3C" w:rsidRPr="006A32BF" w:rsidRDefault="00CE0AF6">
      <w:pPr>
        <w:pStyle w:val="afffff"/>
        <w:ind w:firstLine="420"/>
      </w:pPr>
      <w:r>
        <w:rPr>
          <w:rFonts w:hint="eastAsia"/>
        </w:rPr>
        <w:t>称取直链淀粉、支链淀粉标准物质各0.1000</w:t>
      </w:r>
      <w:r w:rsidR="00BC463C" w:rsidRPr="001601B5">
        <w:rPr>
          <w:rFonts w:hint="eastAsia"/>
          <w:vertAlign w:val="superscript"/>
        </w:rPr>
        <w:t xml:space="preserve"> </w:t>
      </w:r>
      <w:r w:rsidR="00BC463C" w:rsidRPr="008E3D4F">
        <w:rPr>
          <w:rFonts w:hint="eastAsia"/>
        </w:rPr>
        <w:t>g</w:t>
      </w:r>
      <w:r>
        <w:rPr>
          <w:rFonts w:hint="eastAsia"/>
        </w:rPr>
        <w:t>于2个100</w:t>
      </w:r>
      <w:r>
        <w:rPr>
          <w:rFonts w:hint="eastAsia"/>
          <w:vertAlign w:val="superscript"/>
        </w:rPr>
        <w:t xml:space="preserve"> </w:t>
      </w:r>
      <w:r>
        <w:rPr>
          <w:rFonts w:hint="eastAsia"/>
        </w:rPr>
        <w:t>mL烧杯，分别加入1</w:t>
      </w:r>
      <w:r>
        <w:rPr>
          <w:rFonts w:hint="eastAsia"/>
          <w:vertAlign w:val="superscript"/>
        </w:rPr>
        <w:t xml:space="preserve"> </w:t>
      </w:r>
      <w:r>
        <w:rPr>
          <w:rFonts w:hint="eastAsia"/>
        </w:rPr>
        <w:t>mL无水乙醇湿润样品，再加入9</w:t>
      </w:r>
      <w:r>
        <w:rPr>
          <w:rFonts w:hint="eastAsia"/>
          <w:vertAlign w:val="superscript"/>
        </w:rPr>
        <w:t xml:space="preserve"> </w:t>
      </w:r>
      <w:r>
        <w:rPr>
          <w:rFonts w:hint="eastAsia"/>
        </w:rPr>
        <w:t>mL1</w:t>
      </w:r>
      <w:r>
        <w:rPr>
          <w:rFonts w:hint="eastAsia"/>
          <w:vertAlign w:val="superscript"/>
        </w:rPr>
        <w:t xml:space="preserve"> </w:t>
      </w:r>
      <w:r>
        <w:rPr>
          <w:rFonts w:hint="eastAsia"/>
        </w:rPr>
        <w:t>mol/L氢氧化钾溶液至于沸水浴中加热10</w:t>
      </w:r>
      <w:r>
        <w:rPr>
          <w:rFonts w:hint="eastAsia"/>
          <w:vertAlign w:val="superscript"/>
        </w:rPr>
        <w:t xml:space="preserve"> </w:t>
      </w:r>
      <w:r>
        <w:rPr>
          <w:rFonts w:hint="eastAsia"/>
        </w:rPr>
        <w:t>min，冷却后用蒸馏水</w:t>
      </w:r>
      <w:proofErr w:type="gramStart"/>
      <w:r>
        <w:rPr>
          <w:rFonts w:hint="eastAsia"/>
        </w:rPr>
        <w:t>定容至</w:t>
      </w:r>
      <w:proofErr w:type="gramEnd"/>
      <w:r>
        <w:rPr>
          <w:rFonts w:hint="eastAsia"/>
        </w:rPr>
        <w:t>100</w:t>
      </w:r>
      <w:r>
        <w:rPr>
          <w:rFonts w:hint="eastAsia"/>
          <w:vertAlign w:val="superscript"/>
        </w:rPr>
        <w:t xml:space="preserve"> </w:t>
      </w:r>
      <w:r>
        <w:rPr>
          <w:rFonts w:hint="eastAsia"/>
        </w:rPr>
        <w:t>mL容量瓶，分别</w:t>
      </w:r>
      <w:r w:rsidR="00BC463C">
        <w:rPr>
          <w:rFonts w:hint="eastAsia"/>
        </w:rPr>
        <w:t>得到</w:t>
      </w:r>
      <w:r>
        <w:rPr>
          <w:rFonts w:hint="eastAsia"/>
        </w:rPr>
        <w:t>1mg/ml的直链淀粉标准溶液、支链淀粉标准溶液。</w:t>
      </w:r>
      <w:r w:rsidR="00127B4D">
        <w:rPr>
          <w:rFonts w:hint="eastAsia"/>
        </w:rPr>
        <w:t>吸取24</w:t>
      </w:r>
      <w:r w:rsidR="00127B4D">
        <w:rPr>
          <w:rFonts w:hint="eastAsia"/>
          <w:vertAlign w:val="subscript"/>
        </w:rPr>
        <w:t xml:space="preserve"> </w:t>
      </w:r>
      <w:r w:rsidR="00127B4D">
        <w:rPr>
          <w:rFonts w:hint="eastAsia"/>
        </w:rPr>
        <w:t>mL支链淀粉标准溶液</w:t>
      </w:r>
      <w:r w:rsidR="00320031">
        <w:rPr>
          <w:rFonts w:hint="eastAsia"/>
        </w:rPr>
        <w:t>(1mg/ml)</w:t>
      </w:r>
      <w:r w:rsidR="00127B4D">
        <w:rPr>
          <w:rFonts w:hint="eastAsia"/>
        </w:rPr>
        <w:t>和6mL</w:t>
      </w:r>
      <w:r w:rsidR="00320031">
        <w:rPr>
          <w:rFonts w:hint="eastAsia"/>
        </w:rPr>
        <w:t>(1mg/mg)</w:t>
      </w:r>
      <w:r w:rsidR="00127B4D">
        <w:rPr>
          <w:rFonts w:hint="eastAsia"/>
        </w:rPr>
        <w:t>直链淀粉标准溶液，混合均匀，形成4:1的混合标准溶液。分别吸取混合标准溶液0</w:t>
      </w:r>
      <w:r w:rsidR="00127B4D">
        <w:rPr>
          <w:rFonts w:hint="eastAsia"/>
          <w:vertAlign w:val="superscript"/>
        </w:rPr>
        <w:t xml:space="preserve"> </w:t>
      </w:r>
      <w:r w:rsidR="00127B4D">
        <w:rPr>
          <w:rFonts w:hint="eastAsia"/>
        </w:rPr>
        <w:t>mL、0.5</w:t>
      </w:r>
      <w:r w:rsidR="00127B4D">
        <w:rPr>
          <w:rFonts w:hint="eastAsia"/>
          <w:vertAlign w:val="superscript"/>
        </w:rPr>
        <w:t xml:space="preserve"> </w:t>
      </w:r>
      <w:r w:rsidR="00127B4D">
        <w:rPr>
          <w:rFonts w:hint="eastAsia"/>
        </w:rPr>
        <w:t>mL、1.0</w:t>
      </w:r>
      <w:r w:rsidR="00127B4D">
        <w:rPr>
          <w:rFonts w:hint="eastAsia"/>
          <w:vertAlign w:val="superscript"/>
        </w:rPr>
        <w:t xml:space="preserve"> </w:t>
      </w:r>
      <w:r w:rsidR="00127B4D">
        <w:rPr>
          <w:rFonts w:hint="eastAsia"/>
        </w:rPr>
        <w:t>mL、2.0</w:t>
      </w:r>
      <w:r w:rsidR="00127B4D">
        <w:rPr>
          <w:rFonts w:hint="eastAsia"/>
          <w:vertAlign w:val="superscript"/>
        </w:rPr>
        <w:t xml:space="preserve"> </w:t>
      </w:r>
      <w:r w:rsidR="00127B4D">
        <w:rPr>
          <w:rFonts w:hint="eastAsia"/>
        </w:rPr>
        <w:t>mL、4.0</w:t>
      </w:r>
      <w:r w:rsidR="00127B4D">
        <w:rPr>
          <w:rFonts w:hint="eastAsia"/>
          <w:vertAlign w:val="superscript"/>
        </w:rPr>
        <w:t xml:space="preserve"> </w:t>
      </w:r>
      <w:r w:rsidR="00127B4D">
        <w:rPr>
          <w:rFonts w:hint="eastAsia"/>
        </w:rPr>
        <w:t>mL、8.0</w:t>
      </w:r>
      <w:r w:rsidR="00127B4D">
        <w:rPr>
          <w:rFonts w:hint="eastAsia"/>
          <w:vertAlign w:val="superscript"/>
        </w:rPr>
        <w:t xml:space="preserve"> </w:t>
      </w:r>
      <w:r w:rsidR="00127B4D">
        <w:rPr>
          <w:rFonts w:hint="eastAsia"/>
        </w:rPr>
        <w:t>mL，</w:t>
      </w:r>
      <w:r w:rsidR="00127B4D">
        <w:rPr>
          <w:rFonts w:hint="eastAsia"/>
          <w:color w:val="000000"/>
          <w:szCs w:val="21"/>
        </w:rPr>
        <w:t>置于50</w:t>
      </w:r>
      <w:r w:rsidR="00127B4D">
        <w:rPr>
          <w:rFonts w:hint="eastAsia"/>
          <w:color w:val="000000"/>
          <w:szCs w:val="21"/>
          <w:vertAlign w:val="superscript"/>
        </w:rPr>
        <w:t xml:space="preserve"> </w:t>
      </w:r>
      <w:r w:rsidR="00127B4D">
        <w:rPr>
          <w:rFonts w:hint="eastAsia"/>
          <w:color w:val="000000"/>
          <w:szCs w:val="21"/>
        </w:rPr>
        <w:t>mL容量瓶中，</w:t>
      </w:r>
      <w:r w:rsidR="00127B4D">
        <w:rPr>
          <w:rFonts w:hint="eastAsia"/>
        </w:rPr>
        <w:t>分</w:t>
      </w:r>
      <w:r w:rsidR="00127B4D" w:rsidRPr="006A32BF">
        <w:rPr>
          <w:rFonts w:hint="eastAsia"/>
        </w:rPr>
        <w:t>别加入0.09</w:t>
      </w:r>
      <w:r w:rsidR="00127B4D" w:rsidRPr="006A32BF">
        <w:rPr>
          <w:rFonts w:hint="eastAsia"/>
          <w:vertAlign w:val="superscript"/>
        </w:rPr>
        <w:t xml:space="preserve"> </w:t>
      </w:r>
      <w:r w:rsidR="00127B4D" w:rsidRPr="006A32BF">
        <w:rPr>
          <w:rFonts w:hint="eastAsia"/>
        </w:rPr>
        <w:t>moL/L氢氧化钾溶液8.0</w:t>
      </w:r>
      <w:r w:rsidR="00127B4D" w:rsidRPr="006A32BF">
        <w:rPr>
          <w:rFonts w:hint="eastAsia"/>
          <w:vertAlign w:val="superscript"/>
        </w:rPr>
        <w:t xml:space="preserve"> </w:t>
      </w:r>
      <w:r w:rsidR="00127B4D" w:rsidRPr="006A32BF">
        <w:rPr>
          <w:rFonts w:hint="eastAsia"/>
        </w:rPr>
        <w:t>mL、7.5</w:t>
      </w:r>
      <w:r w:rsidR="00127B4D" w:rsidRPr="006A32BF">
        <w:rPr>
          <w:rFonts w:hint="eastAsia"/>
          <w:vertAlign w:val="superscript"/>
        </w:rPr>
        <w:t xml:space="preserve"> </w:t>
      </w:r>
      <w:r w:rsidR="00127B4D" w:rsidRPr="006A32BF">
        <w:rPr>
          <w:rFonts w:hint="eastAsia"/>
        </w:rPr>
        <w:t>mL、7.0</w:t>
      </w:r>
      <w:r w:rsidR="00127B4D" w:rsidRPr="006A32BF">
        <w:rPr>
          <w:rFonts w:hint="eastAsia"/>
          <w:vertAlign w:val="superscript"/>
        </w:rPr>
        <w:t xml:space="preserve"> </w:t>
      </w:r>
      <w:r w:rsidR="00127B4D" w:rsidRPr="006A32BF">
        <w:rPr>
          <w:rFonts w:hint="eastAsia"/>
        </w:rPr>
        <w:t>mL、6.0</w:t>
      </w:r>
      <w:r w:rsidR="00127B4D" w:rsidRPr="006A32BF">
        <w:rPr>
          <w:rFonts w:hint="eastAsia"/>
          <w:vertAlign w:val="superscript"/>
        </w:rPr>
        <w:t xml:space="preserve"> </w:t>
      </w:r>
      <w:r w:rsidR="00127B4D" w:rsidRPr="006A32BF">
        <w:rPr>
          <w:rFonts w:hint="eastAsia"/>
        </w:rPr>
        <w:t>mL、4</w:t>
      </w:r>
      <w:r w:rsidR="00127B4D" w:rsidRPr="006A32BF">
        <w:rPr>
          <w:rFonts w:hint="eastAsia"/>
          <w:color w:val="000000" w:themeColor="text1"/>
        </w:rPr>
        <w:t>.0</w:t>
      </w:r>
      <w:r w:rsidR="00127B4D" w:rsidRPr="006A32BF">
        <w:rPr>
          <w:rFonts w:hint="eastAsia"/>
          <w:color w:val="000000" w:themeColor="text1"/>
          <w:vertAlign w:val="superscript"/>
        </w:rPr>
        <w:t xml:space="preserve"> </w:t>
      </w:r>
      <w:r w:rsidR="00127B4D" w:rsidRPr="006A32BF">
        <w:rPr>
          <w:rFonts w:hint="eastAsia"/>
          <w:color w:val="000000" w:themeColor="text1"/>
        </w:rPr>
        <w:t>mL、0</w:t>
      </w:r>
      <w:r w:rsidR="00127B4D" w:rsidRPr="006A32BF">
        <w:rPr>
          <w:rFonts w:hint="eastAsia"/>
          <w:color w:val="000000" w:themeColor="text1"/>
          <w:vertAlign w:val="superscript"/>
        </w:rPr>
        <w:t xml:space="preserve"> </w:t>
      </w:r>
      <w:r w:rsidR="00127B4D" w:rsidRPr="006A32BF">
        <w:rPr>
          <w:rFonts w:hint="eastAsia"/>
          <w:color w:val="000000" w:themeColor="text1"/>
        </w:rPr>
        <w:t>mL及1</w:t>
      </w:r>
      <w:r w:rsidR="00127B4D" w:rsidRPr="006A32BF">
        <w:rPr>
          <w:rFonts w:hint="eastAsia"/>
          <w:color w:val="000000" w:themeColor="text1"/>
          <w:vertAlign w:val="superscript"/>
        </w:rPr>
        <w:t xml:space="preserve"> </w:t>
      </w:r>
      <w:r w:rsidR="00127B4D" w:rsidRPr="006A32BF">
        <w:rPr>
          <w:rFonts w:hint="eastAsia"/>
          <w:color w:val="000000" w:themeColor="text1"/>
        </w:rPr>
        <w:t>mol/L乙酸溶液2</w:t>
      </w:r>
      <w:r w:rsidR="00127B4D" w:rsidRPr="006A32BF">
        <w:rPr>
          <w:rFonts w:hint="eastAsia"/>
          <w:color w:val="000000" w:themeColor="text1"/>
          <w:vertAlign w:val="superscript"/>
        </w:rPr>
        <w:t xml:space="preserve"> </w:t>
      </w:r>
      <w:r w:rsidR="00127B4D" w:rsidRPr="006A32BF">
        <w:rPr>
          <w:rFonts w:hint="eastAsia"/>
          <w:color w:val="000000" w:themeColor="text1"/>
        </w:rPr>
        <w:t>mL，碘试剂1</w:t>
      </w:r>
      <w:r w:rsidR="00127B4D" w:rsidRPr="006A32BF">
        <w:rPr>
          <w:rFonts w:hint="eastAsia"/>
          <w:color w:val="000000" w:themeColor="text1"/>
          <w:vertAlign w:val="subscript"/>
        </w:rPr>
        <w:t xml:space="preserve"> </w:t>
      </w:r>
      <w:r w:rsidR="00127B4D" w:rsidRPr="006A32BF">
        <w:rPr>
          <w:rFonts w:hint="eastAsia"/>
          <w:color w:val="000000" w:themeColor="text1"/>
        </w:rPr>
        <w:t>mL，用蒸馏水</w:t>
      </w:r>
      <w:proofErr w:type="gramStart"/>
      <w:r w:rsidR="00127B4D" w:rsidRPr="006A32BF">
        <w:rPr>
          <w:rFonts w:hint="eastAsia"/>
          <w:color w:val="000000" w:themeColor="text1"/>
        </w:rPr>
        <w:t>定容至</w:t>
      </w:r>
      <w:proofErr w:type="gramEnd"/>
      <w:r w:rsidR="00127B4D" w:rsidRPr="006A32BF">
        <w:rPr>
          <w:rFonts w:hint="eastAsia"/>
          <w:color w:val="000000" w:themeColor="text1"/>
        </w:rPr>
        <w:t>50</w:t>
      </w:r>
      <w:r w:rsidR="00127B4D" w:rsidRPr="006A32BF">
        <w:rPr>
          <w:rFonts w:hint="eastAsia"/>
          <w:color w:val="000000" w:themeColor="text1"/>
          <w:vertAlign w:val="subscript"/>
        </w:rPr>
        <w:t xml:space="preserve"> </w:t>
      </w:r>
      <w:r w:rsidR="00127B4D" w:rsidRPr="006A32BF">
        <w:rPr>
          <w:rFonts w:hint="eastAsia"/>
          <w:color w:val="000000" w:themeColor="text1"/>
        </w:rPr>
        <w:t>mL，</w:t>
      </w:r>
      <w:r w:rsidR="000E72E1" w:rsidRPr="006A32BF">
        <w:rPr>
          <w:rFonts w:hint="eastAsia"/>
          <w:color w:val="000000" w:themeColor="text1"/>
        </w:rPr>
        <w:t>配</w:t>
      </w:r>
      <w:r w:rsidR="009D34B5" w:rsidRPr="006A32BF">
        <w:rPr>
          <w:rFonts w:hint="eastAsia"/>
          <w:color w:val="000000" w:themeColor="text1"/>
        </w:rPr>
        <w:t>制</w:t>
      </w:r>
      <w:r w:rsidR="000E72E1" w:rsidRPr="006A32BF">
        <w:rPr>
          <w:rFonts w:hint="eastAsia"/>
          <w:color w:val="000000" w:themeColor="text1"/>
        </w:rPr>
        <w:t>成支链淀粉标准溶液浓度：0</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、8</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、16</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、32</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、64</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、128</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；直链淀粉标准溶液浓度：0</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、2</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、4</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、8</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、16</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、32</w:t>
      </w:r>
      <w:r w:rsidR="000E72E1" w:rsidRPr="006A32BF">
        <w:rPr>
          <w:rFonts w:ascii="Times New Roman"/>
          <w:color w:val="000000" w:themeColor="text1"/>
          <w:sz w:val="19"/>
          <w:szCs w:val="19"/>
        </w:rPr>
        <w:t>μg</w:t>
      </w:r>
      <w:r w:rsidR="000E72E1" w:rsidRPr="006A32BF">
        <w:rPr>
          <w:rFonts w:hint="eastAsia"/>
          <w:color w:val="000000" w:themeColor="text1"/>
        </w:rPr>
        <w:t>/m</w:t>
      </w:r>
      <w:r w:rsidR="00067E67" w:rsidRPr="006A32BF">
        <w:rPr>
          <w:rFonts w:hint="eastAsia"/>
          <w:color w:val="000000" w:themeColor="text1"/>
        </w:rPr>
        <w:t>L</w:t>
      </w:r>
      <w:r w:rsidR="000E72E1" w:rsidRPr="006A32BF">
        <w:rPr>
          <w:rFonts w:hint="eastAsia"/>
          <w:color w:val="000000" w:themeColor="text1"/>
        </w:rPr>
        <w:t>，</w:t>
      </w:r>
      <w:r w:rsidR="00127B4D" w:rsidRPr="006A32BF">
        <w:rPr>
          <w:rFonts w:hint="eastAsia"/>
          <w:color w:val="000000" w:themeColor="text1"/>
          <w:szCs w:val="21"/>
        </w:rPr>
        <w:t>静置</w:t>
      </w:r>
      <w:r w:rsidR="00127B4D" w:rsidRPr="006A32BF">
        <w:rPr>
          <w:rFonts w:hint="eastAsia"/>
          <w:color w:val="000000" w:themeColor="text1"/>
        </w:rPr>
        <w:t>30</w:t>
      </w:r>
      <w:r w:rsidR="00127B4D" w:rsidRPr="006A32BF">
        <w:rPr>
          <w:rFonts w:hint="eastAsia"/>
          <w:color w:val="000000" w:themeColor="text1"/>
          <w:vertAlign w:val="subscript"/>
        </w:rPr>
        <w:t xml:space="preserve"> </w:t>
      </w:r>
      <w:r w:rsidR="00127B4D" w:rsidRPr="006A32BF">
        <w:rPr>
          <w:rFonts w:hint="eastAsia"/>
          <w:color w:val="000000" w:themeColor="text1"/>
        </w:rPr>
        <w:t>min。</w:t>
      </w:r>
      <w:r w:rsidR="00127B4D" w:rsidRPr="006A32BF">
        <w:rPr>
          <w:rFonts w:hAnsi="宋体" w:cs="宋体" w:hint="eastAsia"/>
          <w:color w:val="000000" w:themeColor="text1"/>
          <w:szCs w:val="21"/>
        </w:rPr>
        <w:t>紫外分光光度计</w:t>
      </w:r>
      <w:r w:rsidR="00127B4D" w:rsidRPr="006A32BF">
        <w:rPr>
          <w:rFonts w:hint="eastAsia"/>
          <w:color w:val="000000" w:themeColor="text1"/>
          <w:szCs w:val="21"/>
        </w:rPr>
        <w:t>以试剂空白</w:t>
      </w:r>
      <w:r w:rsidR="00127B4D" w:rsidRPr="006A32BF">
        <w:rPr>
          <w:rFonts w:hAnsi="宋体" w:cs="宋体" w:hint="eastAsia"/>
          <w:color w:val="000000" w:themeColor="text1"/>
          <w:szCs w:val="21"/>
        </w:rPr>
        <w:t>调零</w:t>
      </w:r>
      <w:r w:rsidR="00127B4D" w:rsidRPr="006A32BF">
        <w:rPr>
          <w:rFonts w:hint="eastAsia"/>
          <w:color w:val="000000" w:themeColor="text1"/>
          <w:szCs w:val="21"/>
        </w:rPr>
        <w:t>，</w:t>
      </w:r>
      <w:r w:rsidR="00127B4D" w:rsidRPr="006A32BF">
        <w:rPr>
          <w:rFonts w:hint="eastAsia"/>
          <w:color w:val="000000" w:themeColor="text1"/>
        </w:rPr>
        <w:t>在波长</w:t>
      </w:r>
      <w:r w:rsidR="00FF4989" w:rsidRPr="006A32BF">
        <w:rPr>
          <w:rFonts w:hAnsi="宋体" w:cs="宋体" w:hint="eastAsia"/>
          <w:color w:val="000000" w:themeColor="text1"/>
          <w:szCs w:val="21"/>
        </w:rPr>
        <w:t>427nm(</w:t>
      </w:r>
      <w:r w:rsidR="00FF4989" w:rsidRPr="006A32BF">
        <w:rPr>
          <w:rFonts w:hAnsi="宋体" w:cs="Arial"/>
          <w:color w:val="000000" w:themeColor="text1"/>
          <w:szCs w:val="21"/>
        </w:rPr>
        <w:t>λ</w:t>
      </w:r>
      <w:r w:rsidR="00FF4989" w:rsidRPr="006A32BF">
        <w:rPr>
          <w:rFonts w:hAnsi="宋体" w:cs="宋体" w:hint="eastAsia"/>
          <w:color w:val="000000" w:themeColor="text1"/>
          <w:szCs w:val="21"/>
          <w:vertAlign w:val="subscript"/>
        </w:rPr>
        <w:t>1</w:t>
      </w:r>
      <w:r w:rsidR="00FF4989" w:rsidRPr="006A32BF">
        <w:rPr>
          <w:rFonts w:hAnsi="宋体" w:cs="宋体" w:hint="eastAsia"/>
          <w:color w:val="000000" w:themeColor="text1"/>
          <w:szCs w:val="21"/>
        </w:rPr>
        <w:t>)</w:t>
      </w:r>
      <w:r w:rsidR="00127B4D" w:rsidRPr="006A32BF">
        <w:rPr>
          <w:rFonts w:hint="eastAsia"/>
          <w:color w:val="000000" w:themeColor="text1"/>
        </w:rPr>
        <w:t>、</w:t>
      </w:r>
      <w:r w:rsidR="00FF4989" w:rsidRPr="006A32BF">
        <w:rPr>
          <w:rFonts w:hint="eastAsia"/>
          <w:color w:val="000000" w:themeColor="text1"/>
        </w:rPr>
        <w:t>535nm</w:t>
      </w:r>
      <w:r w:rsidR="00FF4989" w:rsidRPr="006A32BF">
        <w:rPr>
          <w:rFonts w:hAnsi="宋体" w:cs="宋体" w:hint="eastAsia"/>
          <w:color w:val="000000" w:themeColor="text1"/>
          <w:szCs w:val="21"/>
        </w:rPr>
        <w:t>(</w:t>
      </w:r>
      <w:r w:rsidR="00FF4989" w:rsidRPr="006A32BF">
        <w:rPr>
          <w:rFonts w:hAnsi="宋体" w:cs="Arial"/>
          <w:color w:val="000000" w:themeColor="text1"/>
          <w:szCs w:val="21"/>
        </w:rPr>
        <w:t>λ</w:t>
      </w:r>
      <w:r w:rsidR="00FF4989" w:rsidRPr="006A32BF">
        <w:rPr>
          <w:rFonts w:hAnsi="宋体" w:cs="宋体" w:hint="eastAsia"/>
          <w:color w:val="000000" w:themeColor="text1"/>
          <w:szCs w:val="21"/>
          <w:vertAlign w:val="subscript"/>
        </w:rPr>
        <w:t>2</w:t>
      </w:r>
      <w:r w:rsidR="00FF4989" w:rsidRPr="006A32BF">
        <w:rPr>
          <w:rFonts w:hAnsi="宋体" w:cs="宋体" w:hint="eastAsia"/>
          <w:color w:val="000000" w:themeColor="text1"/>
          <w:szCs w:val="21"/>
        </w:rPr>
        <w:t>)</w:t>
      </w:r>
      <w:r w:rsidR="00FF4989" w:rsidRPr="006A32BF">
        <w:rPr>
          <w:rFonts w:hint="eastAsia"/>
          <w:color w:val="000000" w:themeColor="text1"/>
        </w:rPr>
        <w:t>、630nm</w:t>
      </w:r>
      <w:r w:rsidR="00FF4989" w:rsidRPr="006A32BF">
        <w:rPr>
          <w:rFonts w:hAnsi="宋体" w:cs="宋体" w:hint="eastAsia"/>
          <w:color w:val="000000" w:themeColor="text1"/>
          <w:szCs w:val="21"/>
        </w:rPr>
        <w:t>(</w:t>
      </w:r>
      <w:r w:rsidR="00FF4989" w:rsidRPr="006A32BF">
        <w:rPr>
          <w:rFonts w:hAnsi="宋体" w:cs="Arial"/>
          <w:color w:val="000000" w:themeColor="text1"/>
          <w:szCs w:val="21"/>
        </w:rPr>
        <w:t>λ</w:t>
      </w:r>
      <w:r w:rsidR="00FF4989" w:rsidRPr="006A32BF">
        <w:rPr>
          <w:rFonts w:hAnsi="宋体" w:cs="宋体" w:hint="eastAsia"/>
          <w:color w:val="000000" w:themeColor="text1"/>
          <w:szCs w:val="21"/>
          <w:vertAlign w:val="subscript"/>
        </w:rPr>
        <w:t>3</w:t>
      </w:r>
      <w:r w:rsidR="00FF4989" w:rsidRPr="006A32BF">
        <w:rPr>
          <w:rFonts w:hAnsi="宋体" w:cs="宋体" w:hint="eastAsia"/>
          <w:color w:val="000000" w:themeColor="text1"/>
          <w:szCs w:val="21"/>
        </w:rPr>
        <w:t>)</w:t>
      </w:r>
      <w:r w:rsidR="00FF4989" w:rsidRPr="006A32BF">
        <w:rPr>
          <w:rFonts w:hint="eastAsia"/>
          <w:color w:val="000000" w:themeColor="text1"/>
        </w:rPr>
        <w:t>,757nm</w:t>
      </w:r>
      <w:r w:rsidR="00FF4989" w:rsidRPr="006A32BF">
        <w:rPr>
          <w:rFonts w:hAnsi="宋体" w:cs="宋体" w:hint="eastAsia"/>
          <w:color w:val="000000" w:themeColor="text1"/>
          <w:szCs w:val="21"/>
        </w:rPr>
        <w:t>(</w:t>
      </w:r>
      <w:r w:rsidR="00FF4989" w:rsidRPr="006A32BF">
        <w:rPr>
          <w:rFonts w:hAnsi="宋体" w:cs="Arial"/>
          <w:color w:val="000000" w:themeColor="text1"/>
          <w:szCs w:val="21"/>
        </w:rPr>
        <w:t>λ</w:t>
      </w:r>
      <w:r w:rsidR="00FF4989" w:rsidRPr="006A32BF">
        <w:rPr>
          <w:rFonts w:hAnsi="宋体" w:cs="宋体" w:hint="eastAsia"/>
          <w:color w:val="000000" w:themeColor="text1"/>
          <w:szCs w:val="21"/>
          <w:vertAlign w:val="subscript"/>
        </w:rPr>
        <w:t>4</w:t>
      </w:r>
      <w:r w:rsidR="00FF4989" w:rsidRPr="006A32BF">
        <w:rPr>
          <w:rFonts w:hAnsi="宋体" w:cs="宋体" w:hint="eastAsia"/>
          <w:color w:val="000000" w:themeColor="text1"/>
          <w:szCs w:val="21"/>
        </w:rPr>
        <w:t>)</w:t>
      </w:r>
      <w:r w:rsidR="00127B4D" w:rsidRPr="006A32BF">
        <w:rPr>
          <w:rFonts w:hint="eastAsia"/>
          <w:color w:val="000000" w:themeColor="text1"/>
        </w:rPr>
        <w:t>处测定混合标准溶液的吸光值，分别记为A</w:t>
      </w:r>
      <w:r w:rsidR="00127B4D" w:rsidRPr="006A32BF">
        <w:rPr>
          <w:rFonts w:hAnsi="宋体" w:cs="Arial"/>
          <w:color w:val="000000" w:themeColor="text1"/>
          <w:szCs w:val="21"/>
          <w:vertAlign w:val="subscript"/>
        </w:rPr>
        <w:t>λ</w:t>
      </w:r>
      <w:r w:rsidR="00127B4D" w:rsidRPr="006A32BF">
        <w:rPr>
          <w:rFonts w:hAnsi="宋体" w:cs="宋体" w:hint="eastAsia"/>
          <w:color w:val="000000" w:themeColor="text1"/>
          <w:szCs w:val="21"/>
          <w:vertAlign w:val="subscript"/>
        </w:rPr>
        <w:t>1</w:t>
      </w:r>
      <w:r w:rsidR="00127B4D" w:rsidRPr="006A32BF">
        <w:rPr>
          <w:rFonts w:hint="eastAsia"/>
          <w:color w:val="000000" w:themeColor="text1"/>
        </w:rPr>
        <w:t>、A</w:t>
      </w:r>
      <w:r w:rsidR="00127B4D" w:rsidRPr="006A32BF">
        <w:rPr>
          <w:rFonts w:hAnsi="宋体" w:cs="Arial"/>
          <w:color w:val="000000" w:themeColor="text1"/>
          <w:szCs w:val="21"/>
          <w:vertAlign w:val="subscript"/>
        </w:rPr>
        <w:t>λ</w:t>
      </w:r>
      <w:r w:rsidR="00127B4D" w:rsidRPr="006A32BF">
        <w:rPr>
          <w:rFonts w:hAnsi="宋体" w:cs="宋体" w:hint="eastAsia"/>
          <w:color w:val="000000" w:themeColor="text1"/>
          <w:szCs w:val="21"/>
          <w:vertAlign w:val="subscript"/>
        </w:rPr>
        <w:t>2</w:t>
      </w:r>
      <w:r w:rsidR="00127B4D" w:rsidRPr="006A32BF">
        <w:rPr>
          <w:rFonts w:hint="eastAsia"/>
          <w:color w:val="000000" w:themeColor="text1"/>
        </w:rPr>
        <w:t>、</w:t>
      </w:r>
      <w:r w:rsidR="00127B4D" w:rsidRPr="006A32BF">
        <w:rPr>
          <w:rFonts w:hint="eastAsia"/>
          <w:caps/>
          <w:color w:val="000000" w:themeColor="text1"/>
        </w:rPr>
        <w:t>A</w:t>
      </w:r>
      <w:r w:rsidR="00127B4D" w:rsidRPr="006A32BF">
        <w:rPr>
          <w:rFonts w:hAnsi="宋体" w:cs="Arial"/>
          <w:color w:val="000000" w:themeColor="text1"/>
          <w:szCs w:val="21"/>
          <w:vertAlign w:val="subscript"/>
        </w:rPr>
        <w:t>λ</w:t>
      </w:r>
      <w:r w:rsidR="00127B4D" w:rsidRPr="006A32BF">
        <w:rPr>
          <w:rFonts w:hAnsi="宋体" w:cs="宋体" w:hint="eastAsia"/>
          <w:color w:val="000000" w:themeColor="text1"/>
          <w:szCs w:val="21"/>
          <w:vertAlign w:val="subscript"/>
        </w:rPr>
        <w:t>3</w:t>
      </w:r>
      <w:r w:rsidR="00127B4D" w:rsidRPr="006A32BF">
        <w:rPr>
          <w:rFonts w:hAnsi="宋体" w:cs="宋体" w:hint="eastAsia"/>
          <w:color w:val="000000" w:themeColor="text1"/>
          <w:szCs w:val="21"/>
        </w:rPr>
        <w:t>、</w:t>
      </w:r>
      <w:r w:rsidR="00127B4D" w:rsidRPr="006A32BF">
        <w:rPr>
          <w:rFonts w:hint="eastAsia"/>
          <w:color w:val="000000" w:themeColor="text1"/>
        </w:rPr>
        <w:t>A</w:t>
      </w:r>
      <w:r w:rsidR="00127B4D" w:rsidRPr="006A32BF">
        <w:rPr>
          <w:rFonts w:hAnsi="宋体" w:cs="Arial"/>
          <w:color w:val="000000" w:themeColor="text1"/>
          <w:szCs w:val="21"/>
          <w:vertAlign w:val="subscript"/>
        </w:rPr>
        <w:t>λ</w:t>
      </w:r>
      <w:r w:rsidR="00127B4D" w:rsidRPr="006A32BF">
        <w:rPr>
          <w:rFonts w:hAnsi="宋体" w:cs="宋体" w:hint="eastAsia"/>
          <w:color w:val="000000" w:themeColor="text1"/>
          <w:szCs w:val="21"/>
          <w:vertAlign w:val="subscript"/>
        </w:rPr>
        <w:t>4</w:t>
      </w:r>
      <w:r w:rsidR="00127B4D" w:rsidRPr="006A32BF">
        <w:rPr>
          <w:rFonts w:hint="eastAsia"/>
          <w:color w:val="000000" w:themeColor="text1"/>
        </w:rPr>
        <w:t>，即得ΔA</w:t>
      </w:r>
      <w:r w:rsidR="00127B4D" w:rsidRPr="006A32BF">
        <w:rPr>
          <w:rFonts w:hint="eastAsia"/>
          <w:color w:val="000000" w:themeColor="text1"/>
          <w:vertAlign w:val="subscript"/>
        </w:rPr>
        <w:t>支</w:t>
      </w:r>
      <w:r w:rsidR="00127B4D" w:rsidRPr="006A32BF">
        <w:rPr>
          <w:rFonts w:hint="eastAsia"/>
          <w:color w:val="000000" w:themeColor="text1"/>
        </w:rPr>
        <w:t>=A</w:t>
      </w:r>
      <w:r w:rsidR="00127B4D" w:rsidRPr="006A32BF">
        <w:rPr>
          <w:rFonts w:hAnsi="宋体" w:cs="Arial"/>
          <w:color w:val="000000" w:themeColor="text1"/>
          <w:szCs w:val="21"/>
          <w:vertAlign w:val="subscript"/>
        </w:rPr>
        <w:t>λ</w:t>
      </w:r>
      <w:r w:rsidR="00FF4989" w:rsidRPr="006A32BF">
        <w:rPr>
          <w:rFonts w:hAnsi="宋体" w:cs="宋体" w:hint="eastAsia"/>
          <w:color w:val="000000" w:themeColor="text1"/>
          <w:szCs w:val="21"/>
          <w:vertAlign w:val="subscript"/>
        </w:rPr>
        <w:t>2</w:t>
      </w:r>
      <w:r w:rsidR="00127B4D" w:rsidRPr="006A32BF">
        <w:rPr>
          <w:rFonts w:hint="eastAsia"/>
          <w:color w:val="000000" w:themeColor="text1"/>
        </w:rPr>
        <w:t>-A</w:t>
      </w:r>
      <w:r w:rsidR="00127B4D" w:rsidRPr="006A32BF">
        <w:rPr>
          <w:rFonts w:hAnsi="宋体" w:cs="Arial"/>
          <w:color w:val="000000" w:themeColor="text1"/>
          <w:szCs w:val="21"/>
          <w:vertAlign w:val="subscript"/>
        </w:rPr>
        <w:t>λ</w:t>
      </w:r>
      <w:r w:rsidR="00127B4D" w:rsidRPr="006A32BF">
        <w:rPr>
          <w:rFonts w:hAnsi="宋体" w:cs="宋体" w:hint="eastAsia"/>
          <w:color w:val="000000" w:themeColor="text1"/>
          <w:szCs w:val="21"/>
          <w:vertAlign w:val="subscript"/>
        </w:rPr>
        <w:t>4</w:t>
      </w:r>
      <w:r w:rsidR="00127B4D" w:rsidRPr="006A32BF">
        <w:rPr>
          <w:rFonts w:hint="eastAsia"/>
          <w:color w:val="000000" w:themeColor="text1"/>
        </w:rPr>
        <w:t>、ΔA</w:t>
      </w:r>
      <w:r w:rsidR="00127B4D" w:rsidRPr="006A32BF">
        <w:rPr>
          <w:rFonts w:hint="eastAsia"/>
          <w:color w:val="000000" w:themeColor="text1"/>
          <w:vertAlign w:val="subscript"/>
        </w:rPr>
        <w:t>直</w:t>
      </w:r>
      <w:r w:rsidR="00127B4D" w:rsidRPr="006A32BF">
        <w:rPr>
          <w:rFonts w:hint="eastAsia"/>
          <w:color w:val="000000" w:themeColor="text1"/>
        </w:rPr>
        <w:t>=A</w:t>
      </w:r>
      <w:r w:rsidR="00127B4D" w:rsidRPr="006A32BF">
        <w:rPr>
          <w:rFonts w:hAnsi="宋体" w:cs="Arial"/>
          <w:color w:val="000000" w:themeColor="text1"/>
          <w:szCs w:val="21"/>
          <w:vertAlign w:val="subscript"/>
        </w:rPr>
        <w:t>λ</w:t>
      </w:r>
      <w:r w:rsidR="00FF4989" w:rsidRPr="006A32BF">
        <w:rPr>
          <w:rFonts w:hAnsi="宋体" w:cs="宋体" w:hint="eastAsia"/>
          <w:color w:val="000000" w:themeColor="text1"/>
          <w:szCs w:val="21"/>
          <w:vertAlign w:val="subscript"/>
        </w:rPr>
        <w:t>3</w:t>
      </w:r>
      <w:r w:rsidR="00127B4D" w:rsidRPr="006A32BF">
        <w:rPr>
          <w:rFonts w:hint="eastAsia"/>
          <w:color w:val="000000" w:themeColor="text1"/>
        </w:rPr>
        <w:t>-</w:t>
      </w:r>
      <w:r w:rsidR="00127B4D" w:rsidRPr="006A32BF">
        <w:rPr>
          <w:rFonts w:hint="eastAsia"/>
          <w:caps/>
          <w:color w:val="000000" w:themeColor="text1"/>
        </w:rPr>
        <w:t xml:space="preserve"> A</w:t>
      </w:r>
      <w:r w:rsidR="00127B4D" w:rsidRPr="006A32BF">
        <w:rPr>
          <w:rFonts w:hAnsi="宋体" w:cs="Arial"/>
          <w:color w:val="000000" w:themeColor="text1"/>
          <w:szCs w:val="21"/>
          <w:vertAlign w:val="subscript"/>
        </w:rPr>
        <w:t>λ</w:t>
      </w:r>
      <w:r w:rsidR="00FF4989" w:rsidRPr="006A32BF">
        <w:rPr>
          <w:rFonts w:hAnsi="宋体" w:cs="宋体" w:hint="eastAsia"/>
          <w:color w:val="000000" w:themeColor="text1"/>
          <w:szCs w:val="21"/>
          <w:vertAlign w:val="subscript"/>
        </w:rPr>
        <w:t>1</w:t>
      </w:r>
      <w:r w:rsidR="00127B4D" w:rsidRPr="006A32BF">
        <w:rPr>
          <w:rFonts w:hint="eastAsia"/>
          <w:color w:val="000000" w:themeColor="text1"/>
        </w:rPr>
        <w:t>。分别以ΔA</w:t>
      </w:r>
      <w:r w:rsidR="00127B4D" w:rsidRPr="006A32BF">
        <w:rPr>
          <w:rFonts w:hint="eastAsia"/>
          <w:color w:val="000000" w:themeColor="text1"/>
          <w:vertAlign w:val="subscript"/>
        </w:rPr>
        <w:t>支</w:t>
      </w:r>
      <w:r w:rsidR="00127B4D" w:rsidRPr="006A32BF">
        <w:rPr>
          <w:rFonts w:hint="eastAsia"/>
          <w:color w:val="000000" w:themeColor="text1"/>
        </w:rPr>
        <w:t>和ΔA</w:t>
      </w:r>
      <w:r w:rsidR="00127B4D" w:rsidRPr="006A32BF">
        <w:rPr>
          <w:rFonts w:hint="eastAsia"/>
          <w:color w:val="000000" w:themeColor="text1"/>
          <w:vertAlign w:val="subscript"/>
        </w:rPr>
        <w:t>直</w:t>
      </w:r>
      <w:r w:rsidR="00127B4D" w:rsidRPr="006A32BF">
        <w:rPr>
          <w:rFonts w:hint="eastAsia"/>
          <w:color w:val="000000" w:themeColor="text1"/>
        </w:rPr>
        <w:t>为纵坐标，支链淀粉和直链淀粉</w:t>
      </w:r>
      <w:r w:rsidR="00346796" w:rsidRPr="006A32BF">
        <w:rPr>
          <w:rFonts w:hint="eastAsia"/>
          <w:color w:val="000000" w:themeColor="text1"/>
        </w:rPr>
        <w:t>标准溶液浓度</w:t>
      </w:r>
      <w:r w:rsidR="00127B4D" w:rsidRPr="006A32BF">
        <w:rPr>
          <w:rFonts w:hint="eastAsia"/>
          <w:color w:val="000000" w:themeColor="text1"/>
        </w:rPr>
        <w:t>（</w:t>
      </w:r>
      <w:r w:rsidR="00346796" w:rsidRPr="006A32BF">
        <w:rPr>
          <w:rFonts w:ascii="Times New Roman"/>
          <w:color w:val="000000" w:themeColor="text1"/>
          <w:sz w:val="19"/>
          <w:szCs w:val="19"/>
        </w:rPr>
        <w:t>μg</w:t>
      </w:r>
      <w:r w:rsidR="00346796" w:rsidRPr="006A32BF">
        <w:rPr>
          <w:rFonts w:hint="eastAsia"/>
          <w:color w:val="000000" w:themeColor="text1"/>
        </w:rPr>
        <w:t>/m</w:t>
      </w:r>
      <w:r w:rsidR="00067E67" w:rsidRPr="006A32BF">
        <w:rPr>
          <w:rFonts w:hint="eastAsia"/>
          <w:color w:val="000000" w:themeColor="text1"/>
        </w:rPr>
        <w:t>L</w:t>
      </w:r>
      <w:r w:rsidR="00127B4D" w:rsidRPr="006A32BF">
        <w:rPr>
          <w:rFonts w:hint="eastAsia"/>
          <w:color w:val="000000" w:themeColor="text1"/>
        </w:rPr>
        <w:t>）</w:t>
      </w:r>
      <w:r w:rsidR="00127B4D" w:rsidRPr="006A32BF">
        <w:rPr>
          <w:rFonts w:hint="eastAsia"/>
        </w:rPr>
        <w:t>为横坐标，分别绘制双波长支链淀粉、直链淀粉标准曲线，并计算出支链淀粉、直链淀粉回归方程。</w:t>
      </w:r>
    </w:p>
    <w:p w:rsidR="00BE5B3C" w:rsidRPr="006A32BF" w:rsidRDefault="00127B4D" w:rsidP="009750FF">
      <w:pPr>
        <w:pStyle w:val="affd"/>
        <w:spacing w:before="156" w:after="156"/>
      </w:pPr>
      <w:r w:rsidRPr="006A32BF">
        <w:rPr>
          <w:rFonts w:hint="eastAsia"/>
        </w:rPr>
        <w:lastRenderedPageBreak/>
        <w:t>显色和吸光度测定</w:t>
      </w:r>
    </w:p>
    <w:p w:rsidR="00BE5B3C" w:rsidRDefault="00127B4D">
      <w:pPr>
        <w:pStyle w:val="afffff"/>
        <w:ind w:firstLine="420"/>
      </w:pPr>
      <w:r w:rsidRPr="006A32BF">
        <w:t>吸取</w:t>
      </w:r>
      <w:r w:rsidRPr="006A32BF">
        <w:rPr>
          <w:rFonts w:hint="eastAsia"/>
        </w:rPr>
        <w:t>样品溶</w:t>
      </w:r>
      <w:r w:rsidRPr="006A32BF">
        <w:rPr>
          <w:rFonts w:hint="eastAsia"/>
          <w:color w:val="000000" w:themeColor="text1"/>
        </w:rPr>
        <w:t>液2</w:t>
      </w:r>
      <w:r w:rsidRPr="006A32BF">
        <w:rPr>
          <w:rFonts w:hint="eastAsia"/>
          <w:vertAlign w:val="subscript"/>
        </w:rPr>
        <w:t xml:space="preserve"> </w:t>
      </w:r>
      <w:r w:rsidRPr="006A32BF">
        <w:rPr>
          <w:color w:val="000000" w:themeColor="text1"/>
        </w:rPr>
        <w:t>m</w:t>
      </w:r>
      <w:r w:rsidR="00067E67" w:rsidRPr="006A32BF">
        <w:t>L</w:t>
      </w:r>
      <w:bookmarkStart w:id="42" w:name="_Hlk71556549"/>
      <w:r w:rsidRPr="006A32BF">
        <w:rPr>
          <w:rFonts w:hint="eastAsia"/>
        </w:rPr>
        <w:t>，</w:t>
      </w:r>
      <w:bookmarkEnd w:id="42"/>
      <w:r w:rsidRPr="006A32BF">
        <w:rPr>
          <w:rFonts w:hint="eastAsia"/>
          <w:color w:val="000000"/>
          <w:szCs w:val="21"/>
        </w:rPr>
        <w:t>置于50</w:t>
      </w:r>
      <w:r w:rsidRPr="006A32BF">
        <w:rPr>
          <w:rFonts w:hint="eastAsia"/>
          <w:color w:val="000000"/>
          <w:szCs w:val="21"/>
          <w:vertAlign w:val="superscript"/>
        </w:rPr>
        <w:t xml:space="preserve"> </w:t>
      </w:r>
      <w:r w:rsidRPr="006A32BF">
        <w:rPr>
          <w:rFonts w:hint="eastAsia"/>
          <w:color w:val="000000"/>
          <w:szCs w:val="21"/>
        </w:rPr>
        <w:t>m</w:t>
      </w:r>
      <w:r w:rsidR="00067E67" w:rsidRPr="006A32BF">
        <w:rPr>
          <w:rFonts w:hint="eastAsia"/>
          <w:color w:val="000000"/>
          <w:szCs w:val="21"/>
        </w:rPr>
        <w:t>L</w:t>
      </w:r>
      <w:r w:rsidRPr="006A32BF">
        <w:rPr>
          <w:rFonts w:hint="eastAsia"/>
          <w:color w:val="000000"/>
          <w:szCs w:val="21"/>
        </w:rPr>
        <w:t>容量瓶中</w:t>
      </w:r>
      <w:r w:rsidRPr="006A32BF">
        <w:t>，加入0.09</w:t>
      </w:r>
      <w:r w:rsidRPr="006A32BF">
        <w:rPr>
          <w:rFonts w:hint="eastAsia"/>
          <w:vertAlign w:val="subscript"/>
        </w:rPr>
        <w:t xml:space="preserve"> </w:t>
      </w:r>
      <w:r w:rsidRPr="006A32BF">
        <w:t>mo</w:t>
      </w:r>
      <w:r w:rsidR="00067E67" w:rsidRPr="006A32BF">
        <w:t>L</w:t>
      </w:r>
      <w:r w:rsidRPr="006A32BF">
        <w:t>/</w:t>
      </w:r>
      <w:r w:rsidR="00067E67" w:rsidRPr="006A32BF">
        <w:t>L</w:t>
      </w:r>
      <w:r w:rsidRPr="006A32BF">
        <w:t>K0H溶液</w:t>
      </w:r>
      <w:r w:rsidRPr="006A32BF">
        <w:rPr>
          <w:rFonts w:hint="eastAsia"/>
        </w:rPr>
        <w:t>6</w:t>
      </w:r>
      <w:r w:rsidRPr="006A32BF">
        <w:t>m</w:t>
      </w:r>
      <w:r w:rsidR="00067E67" w:rsidRPr="006A32BF">
        <w:t>L</w:t>
      </w:r>
      <w:r w:rsidRPr="006A32BF">
        <w:t>，</w:t>
      </w:r>
      <w:r w:rsidRPr="006A32BF">
        <w:rPr>
          <w:rFonts w:hint="eastAsia"/>
        </w:rPr>
        <w:t>及1</w:t>
      </w:r>
      <w:r w:rsidRPr="006A32BF">
        <w:rPr>
          <w:rFonts w:hint="eastAsia"/>
          <w:vertAlign w:val="subscript"/>
        </w:rPr>
        <w:t xml:space="preserve"> </w:t>
      </w:r>
      <w:r w:rsidRPr="006A32BF">
        <w:rPr>
          <w:rFonts w:hint="eastAsia"/>
        </w:rPr>
        <w:t>mo</w:t>
      </w:r>
      <w:r w:rsidR="00067E67" w:rsidRPr="006A32BF">
        <w:rPr>
          <w:rFonts w:hint="eastAsia"/>
        </w:rPr>
        <w:t>L</w:t>
      </w:r>
      <w:r w:rsidRPr="006A32BF">
        <w:rPr>
          <w:rFonts w:hint="eastAsia"/>
        </w:rPr>
        <w:t>/</w:t>
      </w:r>
      <w:r w:rsidR="00067E67" w:rsidRPr="006A32BF">
        <w:rPr>
          <w:rFonts w:hint="eastAsia"/>
        </w:rPr>
        <w:t>L</w:t>
      </w:r>
      <w:r w:rsidRPr="006A32BF">
        <w:rPr>
          <w:rFonts w:hint="eastAsia"/>
        </w:rPr>
        <w:t>乙酸溶液2</w:t>
      </w:r>
      <w:r w:rsidRPr="006A32BF">
        <w:rPr>
          <w:rFonts w:hint="eastAsia"/>
          <w:vertAlign w:val="subscript"/>
        </w:rPr>
        <w:t xml:space="preserve"> </w:t>
      </w:r>
      <w:r w:rsidRPr="006A32BF">
        <w:rPr>
          <w:rFonts w:hint="eastAsia"/>
        </w:rPr>
        <w:t>m</w:t>
      </w:r>
      <w:r w:rsidR="00067E67" w:rsidRPr="006A32BF">
        <w:rPr>
          <w:rFonts w:hint="eastAsia"/>
        </w:rPr>
        <w:t>L</w:t>
      </w:r>
      <w:r w:rsidRPr="006A32BF">
        <w:rPr>
          <w:rFonts w:hint="eastAsia"/>
        </w:rPr>
        <w:t>，碘试剂1</w:t>
      </w:r>
      <w:r w:rsidRPr="006A32BF">
        <w:rPr>
          <w:rFonts w:hint="eastAsia"/>
          <w:vertAlign w:val="subscript"/>
        </w:rPr>
        <w:t xml:space="preserve"> </w:t>
      </w:r>
      <w:r w:rsidRPr="006A32BF">
        <w:rPr>
          <w:rFonts w:hint="eastAsia"/>
        </w:rPr>
        <w:t>m</w:t>
      </w:r>
      <w:r w:rsidR="00067E67" w:rsidRPr="006A32BF">
        <w:rPr>
          <w:rFonts w:hint="eastAsia"/>
        </w:rPr>
        <w:t>L</w:t>
      </w:r>
      <w:r w:rsidRPr="006A32BF">
        <w:rPr>
          <w:rFonts w:hint="eastAsia"/>
        </w:rPr>
        <w:t>，用蒸馏水</w:t>
      </w:r>
      <w:proofErr w:type="gramStart"/>
      <w:r w:rsidRPr="006A32BF">
        <w:rPr>
          <w:rFonts w:hint="eastAsia"/>
        </w:rPr>
        <w:t>定容至</w:t>
      </w:r>
      <w:proofErr w:type="gramEnd"/>
      <w:r w:rsidRPr="006A32BF">
        <w:rPr>
          <w:rFonts w:hint="eastAsia"/>
        </w:rPr>
        <w:t>50</w:t>
      </w:r>
      <w:r w:rsidRPr="006A32BF">
        <w:rPr>
          <w:rFonts w:hint="eastAsia"/>
          <w:vertAlign w:val="subscript"/>
        </w:rPr>
        <w:t xml:space="preserve"> </w:t>
      </w:r>
      <w:r w:rsidRPr="006A32BF">
        <w:rPr>
          <w:rFonts w:hint="eastAsia"/>
        </w:rPr>
        <w:t>m</w:t>
      </w:r>
      <w:r w:rsidR="00067E67" w:rsidRPr="006A32BF">
        <w:rPr>
          <w:rFonts w:hint="eastAsia"/>
        </w:rPr>
        <w:t>L</w:t>
      </w:r>
      <w:r w:rsidRPr="006A32BF">
        <w:rPr>
          <w:rFonts w:hint="eastAsia"/>
        </w:rPr>
        <w:t>，</w:t>
      </w:r>
      <w:r w:rsidRPr="006A32BF">
        <w:rPr>
          <w:rFonts w:hint="eastAsia"/>
          <w:color w:val="000000"/>
          <w:szCs w:val="21"/>
        </w:rPr>
        <w:t>静置</w:t>
      </w:r>
      <w:r w:rsidRPr="006A32BF">
        <w:rPr>
          <w:rFonts w:hint="eastAsia"/>
        </w:rPr>
        <w:t>30</w:t>
      </w:r>
      <w:r w:rsidRPr="006A32BF">
        <w:rPr>
          <w:rFonts w:hint="eastAsia"/>
          <w:vertAlign w:val="subscript"/>
        </w:rPr>
        <w:t xml:space="preserve"> </w:t>
      </w:r>
      <w:r w:rsidRPr="006A32BF">
        <w:rPr>
          <w:rFonts w:hint="eastAsia"/>
        </w:rPr>
        <w:t>min。</w:t>
      </w:r>
      <w:r w:rsidRPr="006A32BF">
        <w:rPr>
          <w:rFonts w:hAnsi="宋体" w:cs="宋体" w:hint="eastAsia"/>
          <w:color w:val="000000"/>
          <w:szCs w:val="21"/>
        </w:rPr>
        <w:t>紫外分光光度计以蒸馏水为空白调零</w:t>
      </w:r>
      <w:r w:rsidRPr="006A32BF">
        <w:rPr>
          <w:rFonts w:hint="eastAsia"/>
          <w:color w:val="000000"/>
          <w:szCs w:val="21"/>
        </w:rPr>
        <w:t>，</w:t>
      </w:r>
      <w:r w:rsidRPr="006A32BF">
        <w:rPr>
          <w:rFonts w:hint="eastAsia"/>
        </w:rPr>
        <w:t>在</w:t>
      </w:r>
      <w:r w:rsidR="00E71356" w:rsidRPr="006A32BF">
        <w:rPr>
          <w:rFonts w:hint="eastAsia"/>
        </w:rPr>
        <w:t>波长</w:t>
      </w:r>
      <w:r w:rsidR="00E71356" w:rsidRPr="006A32BF">
        <w:rPr>
          <w:rFonts w:hAnsi="宋体" w:cs="宋体" w:hint="eastAsia"/>
          <w:color w:val="000000"/>
          <w:szCs w:val="21"/>
        </w:rPr>
        <w:t>427nm(</w:t>
      </w:r>
      <w:r w:rsidR="00E71356" w:rsidRPr="006A32BF">
        <w:rPr>
          <w:rFonts w:hAnsi="宋体" w:cs="Arial"/>
          <w:color w:val="000000"/>
          <w:szCs w:val="21"/>
        </w:rPr>
        <w:t>λ</w:t>
      </w:r>
      <w:r w:rsidR="00E71356" w:rsidRPr="006A32BF">
        <w:rPr>
          <w:rFonts w:hAnsi="宋体" w:cs="宋体" w:hint="eastAsia"/>
          <w:color w:val="000000"/>
          <w:szCs w:val="21"/>
          <w:vertAlign w:val="subscript"/>
        </w:rPr>
        <w:t>1</w:t>
      </w:r>
      <w:r w:rsidR="00E71356" w:rsidRPr="006A32BF">
        <w:rPr>
          <w:rFonts w:hAnsi="宋体" w:cs="宋体" w:hint="eastAsia"/>
          <w:color w:val="000000"/>
          <w:szCs w:val="21"/>
        </w:rPr>
        <w:t>)</w:t>
      </w:r>
      <w:r w:rsidR="00E71356" w:rsidRPr="006A32BF">
        <w:rPr>
          <w:rFonts w:hint="eastAsia"/>
        </w:rPr>
        <w:t>、535nm</w:t>
      </w:r>
      <w:r w:rsidR="00E71356" w:rsidRPr="006A32BF">
        <w:rPr>
          <w:rFonts w:hAnsi="宋体" w:cs="宋体" w:hint="eastAsia"/>
          <w:color w:val="000000"/>
          <w:szCs w:val="21"/>
        </w:rPr>
        <w:t>(</w:t>
      </w:r>
      <w:r w:rsidR="00E71356" w:rsidRPr="006A32BF">
        <w:rPr>
          <w:rFonts w:hAnsi="宋体" w:cs="Arial"/>
          <w:color w:val="000000"/>
          <w:szCs w:val="21"/>
        </w:rPr>
        <w:t>λ</w:t>
      </w:r>
      <w:r w:rsidR="00E71356" w:rsidRPr="006A32BF">
        <w:rPr>
          <w:rFonts w:hAnsi="宋体" w:cs="宋体" w:hint="eastAsia"/>
          <w:color w:val="000000"/>
          <w:szCs w:val="21"/>
          <w:vertAlign w:val="subscript"/>
        </w:rPr>
        <w:t>2</w:t>
      </w:r>
      <w:r w:rsidR="00E71356" w:rsidRPr="006A32BF">
        <w:rPr>
          <w:rFonts w:hAnsi="宋体" w:cs="宋体" w:hint="eastAsia"/>
          <w:color w:val="000000"/>
          <w:szCs w:val="21"/>
        </w:rPr>
        <w:t>)</w:t>
      </w:r>
      <w:r w:rsidR="00E71356" w:rsidRPr="006A32BF">
        <w:rPr>
          <w:rFonts w:hint="eastAsia"/>
        </w:rPr>
        <w:t>、630nm</w:t>
      </w:r>
      <w:r w:rsidR="00E71356" w:rsidRPr="006A32BF">
        <w:rPr>
          <w:rFonts w:hAnsi="宋体" w:cs="宋体" w:hint="eastAsia"/>
          <w:color w:val="000000"/>
          <w:szCs w:val="21"/>
        </w:rPr>
        <w:t>(</w:t>
      </w:r>
      <w:r w:rsidR="00E71356" w:rsidRPr="006A32BF">
        <w:rPr>
          <w:rFonts w:hAnsi="宋体" w:cs="Arial"/>
          <w:color w:val="000000"/>
          <w:szCs w:val="21"/>
        </w:rPr>
        <w:t>λ</w:t>
      </w:r>
      <w:r w:rsidR="00E71356" w:rsidRPr="006A32BF">
        <w:rPr>
          <w:rFonts w:hAnsi="宋体" w:cs="宋体" w:hint="eastAsia"/>
          <w:color w:val="000000"/>
          <w:szCs w:val="21"/>
          <w:vertAlign w:val="subscript"/>
        </w:rPr>
        <w:t>3</w:t>
      </w:r>
      <w:r w:rsidR="00E71356" w:rsidRPr="006A32BF">
        <w:rPr>
          <w:rFonts w:hAnsi="宋体" w:cs="宋体" w:hint="eastAsia"/>
          <w:color w:val="000000"/>
          <w:szCs w:val="21"/>
        </w:rPr>
        <w:t>)</w:t>
      </w:r>
      <w:r w:rsidR="00E71356" w:rsidRPr="006A32BF">
        <w:rPr>
          <w:rFonts w:hint="eastAsia"/>
        </w:rPr>
        <w:t>,757nm</w:t>
      </w:r>
      <w:r w:rsidR="00E71356" w:rsidRPr="006A32BF">
        <w:rPr>
          <w:rFonts w:hAnsi="宋体" w:cs="宋体" w:hint="eastAsia"/>
          <w:color w:val="000000"/>
          <w:szCs w:val="21"/>
        </w:rPr>
        <w:t>(</w:t>
      </w:r>
      <w:r w:rsidR="00E71356" w:rsidRPr="006A32BF">
        <w:rPr>
          <w:rFonts w:hAnsi="宋体" w:cs="Arial"/>
          <w:color w:val="000000"/>
          <w:szCs w:val="21"/>
        </w:rPr>
        <w:t>λ</w:t>
      </w:r>
      <w:r w:rsidR="00E71356" w:rsidRPr="006A32BF">
        <w:rPr>
          <w:rFonts w:hAnsi="宋体" w:cs="宋体" w:hint="eastAsia"/>
          <w:color w:val="000000"/>
          <w:szCs w:val="21"/>
          <w:vertAlign w:val="subscript"/>
        </w:rPr>
        <w:t>4</w:t>
      </w:r>
      <w:r w:rsidR="00E71356" w:rsidRPr="006A32BF">
        <w:rPr>
          <w:rFonts w:hAnsi="宋体" w:cs="宋体" w:hint="eastAsia"/>
          <w:color w:val="000000"/>
          <w:szCs w:val="21"/>
        </w:rPr>
        <w:t>)</w:t>
      </w:r>
      <w:r w:rsidR="006A32BF">
        <w:rPr>
          <w:rFonts w:hAnsi="宋体" w:cs="宋体" w:hint="eastAsia"/>
          <w:color w:val="000000"/>
          <w:szCs w:val="21"/>
        </w:rPr>
        <w:t>处</w:t>
      </w:r>
      <w:r w:rsidR="00E71356" w:rsidRPr="006A32BF">
        <w:rPr>
          <w:rFonts w:hAnsi="宋体" w:cs="宋体" w:hint="eastAsia"/>
          <w:color w:val="000000"/>
          <w:szCs w:val="21"/>
        </w:rPr>
        <w:t>测定</w:t>
      </w:r>
      <w:r w:rsidRPr="006A32BF">
        <w:rPr>
          <w:rFonts w:hint="eastAsia"/>
        </w:rPr>
        <w:t>样品溶液的吸光值，分别记为</w:t>
      </w:r>
      <w:r w:rsidR="009D6760" w:rsidRPr="006A32BF">
        <w:rPr>
          <w:rFonts w:hint="eastAsia"/>
          <w:color w:val="000000" w:themeColor="text1"/>
        </w:rPr>
        <w:t>A</w:t>
      </w:r>
      <w:r w:rsidR="009D6760" w:rsidRPr="006A32BF">
        <w:rPr>
          <w:rFonts w:hAnsi="宋体" w:cs="Arial"/>
          <w:color w:val="000000" w:themeColor="text1"/>
          <w:szCs w:val="21"/>
          <w:vertAlign w:val="subscript"/>
        </w:rPr>
        <w:t>λ</w:t>
      </w:r>
      <w:r w:rsidR="009D6760" w:rsidRPr="006A32BF">
        <w:rPr>
          <w:rFonts w:hAnsi="宋体" w:cs="宋体" w:hint="eastAsia"/>
          <w:color w:val="000000" w:themeColor="text1"/>
          <w:szCs w:val="21"/>
          <w:vertAlign w:val="subscript"/>
        </w:rPr>
        <w:t>1</w:t>
      </w:r>
      <w:r w:rsidRPr="006A32BF">
        <w:rPr>
          <w:rFonts w:hint="eastAsia"/>
          <w:color w:val="000000" w:themeColor="text1"/>
        </w:rPr>
        <w:t>、</w:t>
      </w:r>
      <w:r w:rsidR="009D6760" w:rsidRPr="006A32BF">
        <w:rPr>
          <w:rFonts w:hint="eastAsia"/>
          <w:color w:val="000000" w:themeColor="text1"/>
        </w:rPr>
        <w:t>A</w:t>
      </w:r>
      <w:r w:rsidR="009D6760" w:rsidRPr="006A32BF">
        <w:rPr>
          <w:rFonts w:hAnsi="宋体" w:cs="Arial"/>
          <w:color w:val="000000" w:themeColor="text1"/>
          <w:szCs w:val="21"/>
          <w:vertAlign w:val="subscript"/>
        </w:rPr>
        <w:t>λ</w:t>
      </w:r>
      <w:r w:rsidR="009D6760" w:rsidRPr="006A32BF">
        <w:rPr>
          <w:rFonts w:hAnsi="宋体" w:cs="宋体" w:hint="eastAsia"/>
          <w:color w:val="000000" w:themeColor="text1"/>
          <w:szCs w:val="21"/>
          <w:vertAlign w:val="subscript"/>
        </w:rPr>
        <w:t>2</w:t>
      </w:r>
      <w:r w:rsidRPr="006A32BF">
        <w:rPr>
          <w:rFonts w:hint="eastAsia"/>
          <w:color w:val="000000" w:themeColor="text1"/>
        </w:rPr>
        <w:t>、</w:t>
      </w:r>
      <w:r w:rsidR="009D6760" w:rsidRPr="006A32BF">
        <w:rPr>
          <w:rFonts w:hint="eastAsia"/>
          <w:color w:val="000000" w:themeColor="text1"/>
        </w:rPr>
        <w:t>A</w:t>
      </w:r>
      <w:r w:rsidR="009D6760" w:rsidRPr="006A32BF">
        <w:rPr>
          <w:rFonts w:hAnsi="宋体" w:cs="Arial"/>
          <w:color w:val="000000" w:themeColor="text1"/>
          <w:szCs w:val="21"/>
          <w:vertAlign w:val="subscript"/>
        </w:rPr>
        <w:t>λ</w:t>
      </w:r>
      <w:r w:rsidR="009D6760" w:rsidRPr="006A32BF">
        <w:rPr>
          <w:rFonts w:hAnsi="宋体" w:cs="宋体" w:hint="eastAsia"/>
          <w:color w:val="000000" w:themeColor="text1"/>
          <w:szCs w:val="21"/>
          <w:vertAlign w:val="subscript"/>
        </w:rPr>
        <w:t>3</w:t>
      </w:r>
      <w:r w:rsidRPr="006A32BF">
        <w:rPr>
          <w:rFonts w:hAnsi="宋体" w:cs="宋体" w:hint="eastAsia"/>
          <w:color w:val="000000" w:themeColor="text1"/>
          <w:szCs w:val="21"/>
        </w:rPr>
        <w:t>、</w:t>
      </w:r>
      <w:r w:rsidR="009D6760" w:rsidRPr="006A32BF">
        <w:rPr>
          <w:rFonts w:hint="eastAsia"/>
          <w:color w:val="000000" w:themeColor="text1"/>
        </w:rPr>
        <w:t>A</w:t>
      </w:r>
      <w:r w:rsidR="009D6760" w:rsidRPr="006A32BF">
        <w:rPr>
          <w:rFonts w:hAnsi="宋体" w:cs="Arial"/>
          <w:color w:val="000000" w:themeColor="text1"/>
          <w:szCs w:val="21"/>
          <w:vertAlign w:val="subscript"/>
        </w:rPr>
        <w:t>λ</w:t>
      </w:r>
      <w:r w:rsidR="009D6760" w:rsidRPr="006A32BF">
        <w:rPr>
          <w:rFonts w:hAnsi="宋体" w:cs="宋体" w:hint="eastAsia"/>
          <w:color w:val="000000" w:themeColor="text1"/>
          <w:szCs w:val="21"/>
          <w:vertAlign w:val="subscript"/>
        </w:rPr>
        <w:t>4</w:t>
      </w:r>
      <w:r w:rsidRPr="006A32BF">
        <w:rPr>
          <w:rFonts w:hAnsi="宋体" w:cs="宋体" w:hint="eastAsia"/>
          <w:color w:val="000000" w:themeColor="text1"/>
          <w:szCs w:val="21"/>
        </w:rPr>
        <w:t>，</w:t>
      </w:r>
      <w:r w:rsidRPr="006A32BF">
        <w:rPr>
          <w:rFonts w:hint="eastAsia"/>
        </w:rPr>
        <w:t>即得</w:t>
      </w:r>
      <w:r w:rsidR="00E71356" w:rsidRPr="006A32BF">
        <w:rPr>
          <w:rFonts w:hint="eastAsia"/>
        </w:rPr>
        <w:t>ΔA</w:t>
      </w:r>
      <w:r w:rsidR="00E71356" w:rsidRPr="006A32BF">
        <w:rPr>
          <w:rFonts w:hint="eastAsia"/>
          <w:vertAlign w:val="subscript"/>
        </w:rPr>
        <w:t>支</w:t>
      </w:r>
      <w:r w:rsidR="00E71356" w:rsidRPr="006A32BF">
        <w:rPr>
          <w:rFonts w:hint="eastAsia"/>
        </w:rPr>
        <w:t>=A</w:t>
      </w:r>
      <w:r w:rsidR="00E71356" w:rsidRPr="006A32BF">
        <w:rPr>
          <w:rFonts w:hAnsi="宋体" w:cs="Arial"/>
          <w:color w:val="000000"/>
          <w:szCs w:val="21"/>
          <w:vertAlign w:val="subscript"/>
        </w:rPr>
        <w:t>λ</w:t>
      </w:r>
      <w:r w:rsidR="00E71356" w:rsidRPr="006A32BF">
        <w:rPr>
          <w:rFonts w:hAnsi="宋体" w:cs="宋体" w:hint="eastAsia"/>
          <w:color w:val="000000"/>
          <w:szCs w:val="21"/>
          <w:vertAlign w:val="subscript"/>
        </w:rPr>
        <w:t>2</w:t>
      </w:r>
      <w:r w:rsidR="00E71356" w:rsidRPr="006A32BF">
        <w:rPr>
          <w:rFonts w:hint="eastAsia"/>
        </w:rPr>
        <w:t>-A</w:t>
      </w:r>
      <w:r w:rsidR="00E71356" w:rsidRPr="006A32BF">
        <w:rPr>
          <w:rFonts w:hAnsi="宋体" w:cs="Arial"/>
          <w:color w:val="000000"/>
          <w:szCs w:val="21"/>
          <w:vertAlign w:val="subscript"/>
        </w:rPr>
        <w:t>λ</w:t>
      </w:r>
      <w:r w:rsidR="00E71356" w:rsidRPr="006A32BF">
        <w:rPr>
          <w:rFonts w:hAnsi="宋体" w:cs="宋体" w:hint="eastAsia"/>
          <w:color w:val="000000"/>
          <w:szCs w:val="21"/>
          <w:vertAlign w:val="subscript"/>
        </w:rPr>
        <w:t>4</w:t>
      </w:r>
      <w:r w:rsidRPr="006A32BF">
        <w:rPr>
          <w:rFonts w:hint="eastAsia"/>
        </w:rPr>
        <w:t>、</w:t>
      </w:r>
      <w:r w:rsidR="00E71356" w:rsidRPr="006A32BF">
        <w:rPr>
          <w:rFonts w:hint="eastAsia"/>
        </w:rPr>
        <w:t>ΔA</w:t>
      </w:r>
      <w:r w:rsidR="00E71356" w:rsidRPr="006A32BF">
        <w:rPr>
          <w:rFonts w:hint="eastAsia"/>
          <w:vertAlign w:val="subscript"/>
        </w:rPr>
        <w:t>直</w:t>
      </w:r>
      <w:r w:rsidR="00E71356" w:rsidRPr="006A32BF">
        <w:rPr>
          <w:rFonts w:hint="eastAsia"/>
        </w:rPr>
        <w:t>=A</w:t>
      </w:r>
      <w:r w:rsidR="00E71356" w:rsidRPr="006A32BF">
        <w:rPr>
          <w:rFonts w:hAnsi="宋体" w:cs="Arial"/>
          <w:color w:val="000000"/>
          <w:szCs w:val="21"/>
          <w:vertAlign w:val="subscript"/>
        </w:rPr>
        <w:t>λ</w:t>
      </w:r>
      <w:r w:rsidR="00E71356" w:rsidRPr="006A32BF">
        <w:rPr>
          <w:rFonts w:hAnsi="宋体" w:cs="宋体" w:hint="eastAsia"/>
          <w:color w:val="000000"/>
          <w:szCs w:val="21"/>
          <w:vertAlign w:val="subscript"/>
        </w:rPr>
        <w:t>3</w:t>
      </w:r>
      <w:r w:rsidR="00E71356" w:rsidRPr="006A32BF">
        <w:rPr>
          <w:rFonts w:hint="eastAsia"/>
        </w:rPr>
        <w:t>-</w:t>
      </w:r>
      <w:r w:rsidR="00E71356" w:rsidRPr="006A32BF">
        <w:rPr>
          <w:rFonts w:hint="eastAsia"/>
          <w:caps/>
        </w:rPr>
        <w:t xml:space="preserve"> A</w:t>
      </w:r>
      <w:r w:rsidR="00E71356" w:rsidRPr="006A32BF">
        <w:rPr>
          <w:rFonts w:hAnsi="宋体" w:cs="Arial"/>
          <w:color w:val="000000"/>
          <w:szCs w:val="21"/>
          <w:vertAlign w:val="subscript"/>
        </w:rPr>
        <w:t>λ</w:t>
      </w:r>
      <w:r w:rsidR="00E71356" w:rsidRPr="006A32BF">
        <w:rPr>
          <w:rFonts w:hAnsi="宋体" w:cs="宋体" w:hint="eastAsia"/>
          <w:color w:val="000000"/>
          <w:szCs w:val="21"/>
          <w:vertAlign w:val="subscript"/>
        </w:rPr>
        <w:t>1</w:t>
      </w:r>
      <w:r w:rsidRPr="006A32BF">
        <w:rPr>
          <w:rFonts w:hint="eastAsia"/>
        </w:rPr>
        <w:t>。</w:t>
      </w:r>
      <w:r w:rsidR="00077839" w:rsidRPr="006A32BF">
        <w:rPr>
          <w:rFonts w:hint="eastAsia"/>
        </w:rPr>
        <w:t>将ΔB</w:t>
      </w:r>
      <w:r w:rsidR="00077839" w:rsidRPr="006A32BF">
        <w:rPr>
          <w:rFonts w:hint="eastAsia"/>
          <w:vertAlign w:val="subscript"/>
        </w:rPr>
        <w:t>支</w:t>
      </w:r>
      <w:r w:rsidR="00077839" w:rsidRPr="006A32BF">
        <w:rPr>
          <w:rFonts w:hint="eastAsia"/>
        </w:rPr>
        <w:t>和ΔA</w:t>
      </w:r>
      <w:r w:rsidR="00077839" w:rsidRPr="006A32BF">
        <w:rPr>
          <w:rFonts w:hint="eastAsia"/>
          <w:vertAlign w:val="subscript"/>
        </w:rPr>
        <w:t>直</w:t>
      </w:r>
      <w:r w:rsidR="00077839" w:rsidRPr="006A32BF">
        <w:rPr>
          <w:rFonts w:hint="eastAsia"/>
        </w:rPr>
        <w:t>分别代入支链淀粉、直链淀粉标准曲线回归方程中，得出样品溶液支链淀粉、直链淀粉的浓度。</w:t>
      </w:r>
    </w:p>
    <w:p w:rsidR="00077839" w:rsidRPr="00077839" w:rsidRDefault="00127B4D" w:rsidP="00077839">
      <w:pPr>
        <w:pStyle w:val="affc"/>
        <w:spacing w:before="312" w:after="312"/>
      </w:pPr>
      <w:r>
        <w:rPr>
          <w:rFonts w:hint="eastAsia"/>
        </w:rPr>
        <w:t>计算及结果表示</w:t>
      </w:r>
    </w:p>
    <w:p w:rsidR="00BE5B3C" w:rsidRPr="00F646B1" w:rsidRDefault="00D74F3B" w:rsidP="00973BFE">
      <w:pPr>
        <w:pStyle w:val="affffffff8"/>
      </w:pPr>
      <w:r w:rsidRPr="00F646B1">
        <w:rPr>
          <w:rFonts w:hint="eastAsia"/>
        </w:rPr>
        <w:t>试样中支链淀粉</w:t>
      </w:r>
      <w:r w:rsidR="00FE77F1" w:rsidRPr="00F646B1">
        <w:rPr>
          <w:rFonts w:hint="eastAsia"/>
        </w:rPr>
        <w:t>、直链淀粉和总淀粉</w:t>
      </w:r>
      <w:r w:rsidRPr="00F646B1">
        <w:rPr>
          <w:rFonts w:hint="eastAsia"/>
        </w:rPr>
        <w:t>含量</w:t>
      </w:r>
      <w:r w:rsidR="00FE77F1" w:rsidRPr="00F646B1">
        <w:rPr>
          <w:rFonts w:hint="eastAsia"/>
        </w:rPr>
        <w:t>分别</w:t>
      </w:r>
      <w:r w:rsidRPr="00F646B1">
        <w:rPr>
          <w:rFonts w:hint="eastAsia"/>
        </w:rPr>
        <w:t>按式（1）</w:t>
      </w:r>
      <w:r w:rsidR="00FE77F1" w:rsidRPr="00F646B1">
        <w:rPr>
          <w:rFonts w:hint="eastAsia"/>
        </w:rPr>
        <w:t>、式（2）和式（3）</w:t>
      </w:r>
      <w:r w:rsidR="00127B4D" w:rsidRPr="00F646B1">
        <w:rPr>
          <w:rFonts w:hint="eastAsia"/>
        </w:rPr>
        <w:t>计算</w:t>
      </w:r>
      <w:r w:rsidR="00E71356" w:rsidRPr="00F646B1">
        <w:rPr>
          <w:rFonts w:hint="eastAsia"/>
        </w:rPr>
        <w:t>：</w:t>
      </w:r>
    </w:p>
    <w:p w:rsidR="00D74F3B" w:rsidRPr="00F646B1" w:rsidRDefault="00D74F3B" w:rsidP="00D74F3B">
      <w:pPr>
        <w:pStyle w:val="affffffb"/>
      </w:pPr>
      <w:r w:rsidRPr="00F646B1">
        <w:tab/>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C</m:t>
                </m:r>
              </m:e>
              <m:sub>
                <m:r>
                  <m:rPr>
                    <m:sty m:val="p"/>
                  </m:rPr>
                  <w:rPr>
                    <w:rFonts w:ascii="Cambria Math" w:hAnsi="Cambria Math"/>
                  </w:rPr>
                  <m:t>1</m:t>
                </m:r>
              </m:sub>
            </m:sSub>
            <m:r>
              <m:rPr>
                <m:sty m:val="p"/>
              </m:rPr>
              <w:rPr>
                <w:rFonts w:ascii="Cambria Math" w:hAnsi="Cambria Math"/>
              </w:rPr>
              <m:t>×50×D</m:t>
            </m:r>
          </m:num>
          <m:den>
            <m:r>
              <m:rPr>
                <m:sty m:val="p"/>
              </m:rPr>
              <w:rPr>
                <w:rFonts w:ascii="Cambria Math" w:hAnsi="Cambria Math"/>
              </w:rPr>
              <m:t>m×1 000</m:t>
            </m:r>
          </m:den>
        </m:f>
      </m:oMath>
      <w:r w:rsidRPr="00F646B1">
        <w:rPr>
          <w:rFonts w:ascii="微软雅黑" w:eastAsia="微软雅黑"/>
        </w:rPr>
        <w:tab/>
      </w:r>
      <w:r w:rsidRPr="00F646B1">
        <w:t>(</w:t>
      </w:r>
      <w:r w:rsidR="00D20A98" w:rsidRPr="00F646B1">
        <w:fldChar w:fldCharType="begin"/>
      </w:r>
      <w:r w:rsidRPr="00F646B1">
        <w:instrText xml:space="preserve"> AUTONUM </w:instrText>
      </w:r>
      <w:r w:rsidR="00D20A98" w:rsidRPr="00F646B1">
        <w:fldChar w:fldCharType="end"/>
      </w:r>
      <w:r w:rsidRPr="00F646B1">
        <w:t>)</w:t>
      </w:r>
    </w:p>
    <w:p w:rsidR="00236510" w:rsidRPr="00F646B1" w:rsidRDefault="00236510" w:rsidP="00236510">
      <w:pPr>
        <w:pStyle w:val="affffffb"/>
      </w:pPr>
      <w:r w:rsidRPr="00F646B1">
        <w:tab/>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C</m:t>
                </m:r>
              </m:e>
              <m:sub>
                <m:r>
                  <m:rPr>
                    <m:sty m:val="p"/>
                  </m:rPr>
                  <w:rPr>
                    <w:rFonts w:ascii="Cambria Math" w:hAnsi="Cambria Math"/>
                  </w:rPr>
                  <m:t>2</m:t>
                </m:r>
              </m:sub>
            </m:sSub>
            <m:r>
              <m:rPr>
                <m:sty m:val="p"/>
              </m:rPr>
              <w:rPr>
                <w:rFonts w:ascii="Cambria Math" w:hAnsi="Cambria Math"/>
              </w:rPr>
              <m:t>×50×D</m:t>
            </m:r>
          </m:num>
          <m:den>
            <m:r>
              <m:rPr>
                <m:sty m:val="p"/>
              </m:rPr>
              <w:rPr>
                <w:rFonts w:ascii="Cambria Math" w:hAnsi="Cambria Math"/>
              </w:rPr>
              <m:t>m×1 000</m:t>
            </m:r>
          </m:den>
        </m:f>
      </m:oMath>
      <w:r w:rsidRPr="00F646B1">
        <w:rPr>
          <w:rFonts w:ascii="微软雅黑" w:eastAsia="微软雅黑" w:hAnsi="微软雅黑"/>
        </w:rPr>
        <w:tab/>
      </w:r>
      <w:r w:rsidRPr="00F646B1">
        <w:t>(</w:t>
      </w:r>
      <w:r w:rsidR="00D20A98" w:rsidRPr="00F646B1">
        <w:fldChar w:fldCharType="begin"/>
      </w:r>
      <w:r w:rsidRPr="00F646B1">
        <w:instrText xml:space="preserve"> AUTONUM </w:instrText>
      </w:r>
      <w:r w:rsidR="00D20A98" w:rsidRPr="00F646B1">
        <w:fldChar w:fldCharType="end"/>
      </w:r>
      <w:r w:rsidRPr="00F646B1">
        <w:t>)</w:t>
      </w:r>
    </w:p>
    <w:p w:rsidR="00236510" w:rsidRPr="00F646B1" w:rsidRDefault="00236510" w:rsidP="00236510">
      <w:pPr>
        <w:pStyle w:val="affffffb"/>
      </w:pPr>
      <w:r w:rsidRPr="00F646B1">
        <w:tab/>
      </w:r>
      <m:oMath>
        <m:r>
          <m:rPr>
            <m:sty m:val="p"/>
          </m:rPr>
          <w:rPr>
            <w:rFonts w:ascii="Cambria Math" w:hAnsi="Cambria Math"/>
          </w:rPr>
          <m:t>X=</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2</m:t>
            </m:r>
          </m:sub>
        </m:sSub>
      </m:oMath>
      <w:r w:rsidRPr="00F646B1">
        <w:rPr>
          <w:rFonts w:ascii="微软雅黑" w:eastAsia="微软雅黑" w:hAnsi="微软雅黑"/>
        </w:rPr>
        <w:tab/>
      </w:r>
      <w:r w:rsidRPr="00F646B1">
        <w:t>(</w:t>
      </w:r>
      <w:r w:rsidR="00D20A98" w:rsidRPr="00F646B1">
        <w:fldChar w:fldCharType="begin"/>
      </w:r>
      <w:r w:rsidRPr="00F646B1">
        <w:instrText xml:space="preserve"> AUTONUM </w:instrText>
      </w:r>
      <w:r w:rsidR="00D20A98" w:rsidRPr="00F646B1">
        <w:fldChar w:fldCharType="end"/>
      </w:r>
      <w:r w:rsidRPr="00F646B1">
        <w:t>)</w:t>
      </w:r>
    </w:p>
    <w:p w:rsidR="00236510" w:rsidRPr="00F646B1" w:rsidRDefault="00236510" w:rsidP="008F6C1C">
      <w:pPr>
        <w:pStyle w:val="affffe"/>
        <w:ind w:firstLine="420"/>
      </w:pPr>
      <w:r w:rsidRPr="00F646B1">
        <w:rPr>
          <w:rFonts w:hint="eastAsia"/>
        </w:rPr>
        <w:t>式中：</w:t>
      </w:r>
    </w:p>
    <w:p w:rsidR="00766155" w:rsidRPr="00F646B1" w:rsidRDefault="00766155" w:rsidP="00D74F3B">
      <w:pPr>
        <w:pStyle w:val="afffff"/>
        <w:ind w:firstLine="420"/>
      </w:pPr>
      <w:r w:rsidRPr="00F646B1">
        <w:rPr>
          <w:rFonts w:hint="eastAsia"/>
        </w:rPr>
        <w:t>X</w:t>
      </w:r>
      <w:r w:rsidRPr="00F646B1">
        <w:rPr>
          <w:rFonts w:hint="eastAsia"/>
          <w:vertAlign w:val="subscript"/>
        </w:rPr>
        <w:t>1</w:t>
      </w:r>
      <w:r w:rsidRPr="00F646B1">
        <w:rPr>
          <w:rFonts w:hint="eastAsia"/>
        </w:rPr>
        <w:t>——试样中支链淀粉的量，单位为</w:t>
      </w:r>
      <w:r w:rsidR="006810F6">
        <w:rPr>
          <w:rFonts w:hint="eastAsia"/>
        </w:rPr>
        <w:t>百分比（</w:t>
      </w:r>
      <w:r w:rsidR="006810F6">
        <w:rPr>
          <w:rFonts w:hAnsi="宋体" w:hint="eastAsia"/>
        </w:rPr>
        <w:t>％</w:t>
      </w:r>
      <w:r w:rsidR="006810F6">
        <w:rPr>
          <w:rFonts w:hint="eastAsia"/>
        </w:rPr>
        <w:t>）</w:t>
      </w:r>
      <w:r w:rsidR="008F6C1C" w:rsidRPr="00F646B1">
        <w:rPr>
          <w:rFonts w:hint="eastAsia"/>
        </w:rPr>
        <w:t>；</w:t>
      </w:r>
    </w:p>
    <w:p w:rsidR="008F6C1C" w:rsidRPr="00F646B1" w:rsidRDefault="008F6C1C" w:rsidP="008F6C1C">
      <w:pPr>
        <w:pStyle w:val="afffff"/>
        <w:ind w:firstLine="420"/>
      </w:pPr>
      <w:r w:rsidRPr="00F646B1">
        <w:rPr>
          <w:rFonts w:hint="eastAsia"/>
        </w:rPr>
        <w:t>X</w:t>
      </w:r>
      <w:r w:rsidRPr="00F646B1">
        <w:rPr>
          <w:rFonts w:hint="eastAsia"/>
          <w:vertAlign w:val="subscript"/>
        </w:rPr>
        <w:t>2</w:t>
      </w:r>
      <w:r w:rsidRPr="00F646B1">
        <w:rPr>
          <w:rFonts w:hint="eastAsia"/>
        </w:rPr>
        <w:t>——试样中直链淀粉的量，单位为</w:t>
      </w:r>
      <w:r w:rsidR="006810F6">
        <w:rPr>
          <w:rFonts w:hint="eastAsia"/>
        </w:rPr>
        <w:t>百分比（</w:t>
      </w:r>
      <w:r w:rsidR="006810F6">
        <w:rPr>
          <w:rFonts w:hAnsi="宋体" w:hint="eastAsia"/>
        </w:rPr>
        <w:t>％</w:t>
      </w:r>
      <w:r w:rsidR="006810F6">
        <w:rPr>
          <w:rFonts w:hint="eastAsia"/>
        </w:rPr>
        <w:t>）</w:t>
      </w:r>
      <w:r w:rsidRPr="00F646B1">
        <w:rPr>
          <w:rFonts w:hint="eastAsia"/>
        </w:rPr>
        <w:t>；</w:t>
      </w:r>
    </w:p>
    <w:p w:rsidR="008F6C1C" w:rsidRPr="00F646B1" w:rsidRDefault="008F6C1C" w:rsidP="008F6C1C">
      <w:pPr>
        <w:pStyle w:val="afffff"/>
        <w:ind w:firstLine="420"/>
      </w:pPr>
      <w:r w:rsidRPr="00F646B1">
        <w:rPr>
          <w:rFonts w:hint="eastAsia"/>
        </w:rPr>
        <w:t>X——试样中总淀粉的量，单位为</w:t>
      </w:r>
      <w:r w:rsidR="006810F6">
        <w:rPr>
          <w:rFonts w:hint="eastAsia"/>
        </w:rPr>
        <w:t>百分比（</w:t>
      </w:r>
      <w:r w:rsidR="006810F6">
        <w:rPr>
          <w:rFonts w:hAnsi="宋体" w:hint="eastAsia"/>
        </w:rPr>
        <w:t>％</w:t>
      </w:r>
      <w:r w:rsidR="006810F6">
        <w:rPr>
          <w:rFonts w:hint="eastAsia"/>
        </w:rPr>
        <w:t>）</w:t>
      </w:r>
      <w:r w:rsidRPr="00F646B1">
        <w:rPr>
          <w:rFonts w:hint="eastAsia"/>
        </w:rPr>
        <w:t>；</w:t>
      </w:r>
    </w:p>
    <w:p w:rsidR="005108BB" w:rsidRPr="007E7FB8" w:rsidRDefault="005108BB" w:rsidP="009750FF">
      <w:pPr>
        <w:pStyle w:val="afffff"/>
        <w:ind w:firstLine="420"/>
        <w:rPr>
          <w:color w:val="000000" w:themeColor="text1"/>
        </w:rPr>
      </w:pPr>
      <w:r w:rsidRPr="00F646B1">
        <w:rPr>
          <w:rFonts w:hint="eastAsia"/>
        </w:rPr>
        <w:t>C</w:t>
      </w:r>
      <w:r w:rsidRPr="00F646B1">
        <w:rPr>
          <w:rFonts w:hint="eastAsia"/>
          <w:vertAlign w:val="subscript"/>
        </w:rPr>
        <w:t>1</w:t>
      </w:r>
      <w:r w:rsidRPr="00F646B1">
        <w:rPr>
          <w:rFonts w:hint="eastAsia"/>
        </w:rPr>
        <w:t>——查双波长</w:t>
      </w:r>
      <w:r w:rsidR="00FE5784" w:rsidRPr="00F646B1">
        <w:rPr>
          <w:rFonts w:hint="eastAsia"/>
        </w:rPr>
        <w:t>支链淀粉、直链淀粉</w:t>
      </w:r>
      <w:r w:rsidRPr="00F646B1">
        <w:rPr>
          <w:rFonts w:hint="eastAsia"/>
        </w:rPr>
        <w:t>标准曲线得样品中</w:t>
      </w:r>
      <w:r w:rsidR="00C04F18" w:rsidRPr="00F646B1">
        <w:rPr>
          <w:rFonts w:hint="eastAsia"/>
        </w:rPr>
        <w:t>支</w:t>
      </w:r>
      <w:r w:rsidRPr="00F646B1">
        <w:rPr>
          <w:rFonts w:hint="eastAsia"/>
        </w:rPr>
        <w:t>链淀粉的浓度</w:t>
      </w:r>
      <w:r w:rsidR="00067E67" w:rsidRPr="00F646B1">
        <w:rPr>
          <w:rFonts w:hint="eastAsia"/>
        </w:rPr>
        <w:t>，单位为</w:t>
      </w:r>
      <w:proofErr w:type="gramStart"/>
      <w:r w:rsidR="00067E67" w:rsidRPr="00F646B1">
        <w:rPr>
          <w:rFonts w:hint="eastAsia"/>
        </w:rPr>
        <w:t>微克</w:t>
      </w:r>
      <w:r w:rsidR="00067E67" w:rsidRPr="007E7FB8">
        <w:rPr>
          <w:rFonts w:hint="eastAsia"/>
          <w:color w:val="000000" w:themeColor="text1"/>
        </w:rPr>
        <w:t>每</w:t>
      </w:r>
      <w:proofErr w:type="gramEnd"/>
      <w:r w:rsidR="00067E67" w:rsidRPr="007E7FB8">
        <w:rPr>
          <w:rFonts w:hint="eastAsia"/>
          <w:color w:val="000000" w:themeColor="text1"/>
        </w:rPr>
        <w:t>毫升</w:t>
      </w:r>
      <w:r w:rsidRPr="007E7FB8">
        <w:rPr>
          <w:rFonts w:hint="eastAsia"/>
          <w:color w:val="000000" w:themeColor="text1"/>
        </w:rPr>
        <w:t>（</w:t>
      </w:r>
      <w:r w:rsidR="00504B0F" w:rsidRPr="007E7FB8">
        <w:rPr>
          <w:rFonts w:ascii="Times New Roman"/>
          <w:color w:val="000000" w:themeColor="text1"/>
          <w:sz w:val="19"/>
          <w:szCs w:val="19"/>
        </w:rPr>
        <w:t>μg</w:t>
      </w:r>
      <w:r w:rsidR="00504B0F" w:rsidRPr="007E7FB8">
        <w:rPr>
          <w:rFonts w:hint="eastAsia"/>
          <w:color w:val="000000" w:themeColor="text1"/>
        </w:rPr>
        <w:t>/m</w:t>
      </w:r>
      <w:r w:rsidR="00067E67" w:rsidRPr="007E7FB8">
        <w:rPr>
          <w:rFonts w:hint="eastAsia"/>
          <w:color w:val="000000" w:themeColor="text1"/>
        </w:rPr>
        <w:t>L</w:t>
      </w:r>
      <w:r w:rsidRPr="007E7FB8">
        <w:rPr>
          <w:rFonts w:hint="eastAsia"/>
          <w:color w:val="000000" w:themeColor="text1"/>
        </w:rPr>
        <w:t>）</w:t>
      </w:r>
      <w:r w:rsidR="00067E67" w:rsidRPr="007E7FB8">
        <w:rPr>
          <w:rFonts w:hint="eastAsia"/>
          <w:color w:val="000000" w:themeColor="text1"/>
        </w:rPr>
        <w:t>；</w:t>
      </w:r>
    </w:p>
    <w:p w:rsidR="00504B0F" w:rsidRPr="00217367" w:rsidRDefault="00504B0F" w:rsidP="009750FF">
      <w:pPr>
        <w:pStyle w:val="afffff"/>
        <w:ind w:firstLine="420"/>
        <w:rPr>
          <w:color w:val="000000" w:themeColor="text1"/>
        </w:rPr>
      </w:pPr>
      <w:r w:rsidRPr="007E7FB8">
        <w:rPr>
          <w:rFonts w:hint="eastAsia"/>
          <w:color w:val="000000" w:themeColor="text1"/>
        </w:rPr>
        <w:t>C</w:t>
      </w:r>
      <w:r w:rsidRPr="007E7FB8">
        <w:rPr>
          <w:rFonts w:hint="eastAsia"/>
          <w:color w:val="000000" w:themeColor="text1"/>
          <w:vertAlign w:val="subscript"/>
        </w:rPr>
        <w:t>2</w:t>
      </w:r>
      <w:r w:rsidRPr="007E7FB8">
        <w:rPr>
          <w:rFonts w:hint="eastAsia"/>
          <w:color w:val="000000" w:themeColor="text1"/>
        </w:rPr>
        <w:t>—</w:t>
      </w:r>
      <w:r w:rsidRPr="00217367">
        <w:rPr>
          <w:rFonts w:hint="eastAsia"/>
          <w:color w:val="000000" w:themeColor="text1"/>
        </w:rPr>
        <w:t>—查双波长</w:t>
      </w:r>
      <w:r w:rsidR="00FE5784" w:rsidRPr="00217367">
        <w:rPr>
          <w:rFonts w:hint="eastAsia"/>
          <w:color w:val="000000" w:themeColor="text1"/>
        </w:rPr>
        <w:t>支链淀粉、直链淀粉</w:t>
      </w:r>
      <w:r w:rsidRPr="00217367">
        <w:rPr>
          <w:rFonts w:hint="eastAsia"/>
          <w:color w:val="000000" w:themeColor="text1"/>
        </w:rPr>
        <w:t>标准曲线得样品中</w:t>
      </w:r>
      <w:r w:rsidR="00C04F18" w:rsidRPr="00217367">
        <w:rPr>
          <w:rFonts w:hint="eastAsia"/>
          <w:color w:val="000000" w:themeColor="text1"/>
        </w:rPr>
        <w:t>直</w:t>
      </w:r>
      <w:r w:rsidRPr="00217367">
        <w:rPr>
          <w:rFonts w:hint="eastAsia"/>
          <w:color w:val="000000" w:themeColor="text1"/>
        </w:rPr>
        <w:t>链淀粉的浓度</w:t>
      </w:r>
      <w:r w:rsidR="00067E67" w:rsidRPr="00217367">
        <w:rPr>
          <w:rFonts w:hint="eastAsia"/>
          <w:color w:val="000000" w:themeColor="text1"/>
        </w:rPr>
        <w:t>，单位为</w:t>
      </w:r>
      <w:proofErr w:type="gramStart"/>
      <w:r w:rsidR="00067E67" w:rsidRPr="00217367">
        <w:rPr>
          <w:rFonts w:hint="eastAsia"/>
          <w:color w:val="000000" w:themeColor="text1"/>
        </w:rPr>
        <w:t>微克每</w:t>
      </w:r>
      <w:proofErr w:type="gramEnd"/>
      <w:r w:rsidR="00067E67" w:rsidRPr="00217367">
        <w:rPr>
          <w:rFonts w:hint="eastAsia"/>
          <w:color w:val="000000" w:themeColor="text1"/>
        </w:rPr>
        <w:t>毫升（</w:t>
      </w:r>
      <w:r w:rsidR="00067E67" w:rsidRPr="00217367">
        <w:rPr>
          <w:rFonts w:ascii="Times New Roman"/>
          <w:color w:val="000000" w:themeColor="text1"/>
          <w:sz w:val="19"/>
          <w:szCs w:val="19"/>
        </w:rPr>
        <w:t>μg</w:t>
      </w:r>
      <w:r w:rsidR="00067E67" w:rsidRPr="00217367">
        <w:rPr>
          <w:rFonts w:hint="eastAsia"/>
          <w:color w:val="000000" w:themeColor="text1"/>
        </w:rPr>
        <w:t>/mL）；</w:t>
      </w:r>
    </w:p>
    <w:p w:rsidR="006810F6" w:rsidRPr="007E7FB8" w:rsidRDefault="006810F6" w:rsidP="006810F6">
      <w:pPr>
        <w:pStyle w:val="afffff"/>
        <w:ind w:firstLine="420"/>
        <w:rPr>
          <w:color w:val="000000" w:themeColor="text1"/>
        </w:rPr>
      </w:pPr>
      <w:r w:rsidRPr="00217367">
        <w:rPr>
          <w:rFonts w:hint="eastAsia"/>
          <w:color w:val="000000" w:themeColor="text1"/>
        </w:rPr>
        <w:t>D——分取倍数</w:t>
      </w:r>
      <w:r w:rsidR="007E7FB8" w:rsidRPr="00217367">
        <w:rPr>
          <w:rFonts w:hint="eastAsia"/>
          <w:color w:val="000000" w:themeColor="text1"/>
        </w:rPr>
        <w:t>；</w:t>
      </w:r>
    </w:p>
    <w:p w:rsidR="00504B0F" w:rsidRPr="00652DED" w:rsidRDefault="00504B0F" w:rsidP="009750FF">
      <w:pPr>
        <w:pStyle w:val="afffff"/>
        <w:ind w:firstLine="420"/>
      </w:pPr>
      <w:r w:rsidRPr="00652DED">
        <w:rPr>
          <w:rFonts w:hint="eastAsia"/>
        </w:rPr>
        <w:t>m——</w:t>
      </w:r>
      <w:r w:rsidR="006810F6" w:rsidRPr="00652DED">
        <w:rPr>
          <w:rFonts w:hint="eastAsia"/>
        </w:rPr>
        <w:t>称取的</w:t>
      </w:r>
      <w:r w:rsidRPr="00652DED">
        <w:rPr>
          <w:rFonts w:hint="eastAsia"/>
        </w:rPr>
        <w:t>样品质量</w:t>
      </w:r>
      <w:r w:rsidR="006810F6" w:rsidRPr="00652DED">
        <w:rPr>
          <w:rFonts w:hint="eastAsia"/>
        </w:rPr>
        <w:t>，单位为克</w:t>
      </w:r>
      <w:r w:rsidRPr="00652DED">
        <w:rPr>
          <w:rFonts w:hint="eastAsia"/>
        </w:rPr>
        <w:t>（g）</w:t>
      </w:r>
      <w:r w:rsidR="006810F6" w:rsidRPr="00652DED">
        <w:rPr>
          <w:rFonts w:hint="eastAsia"/>
        </w:rPr>
        <w:t>；</w:t>
      </w:r>
    </w:p>
    <w:p w:rsidR="00F646B1" w:rsidRPr="00F646B1" w:rsidRDefault="00F646B1" w:rsidP="00F646B1">
      <w:pPr>
        <w:pStyle w:val="afffff"/>
        <w:ind w:firstLine="420"/>
      </w:pPr>
      <w:r w:rsidRPr="00652DED">
        <w:rPr>
          <w:rFonts w:hint="eastAsia"/>
        </w:rPr>
        <w:t>50——</w:t>
      </w:r>
      <w:r w:rsidR="00652DED" w:rsidRPr="00652DED">
        <w:rPr>
          <w:rFonts w:hint="eastAsia"/>
        </w:rPr>
        <w:t>混合标准溶液定容体积，单位为毫升（mL）</w:t>
      </w:r>
      <w:r w:rsidR="00E24611" w:rsidRPr="00652DED">
        <w:rPr>
          <w:rFonts w:hint="eastAsia"/>
        </w:rPr>
        <w:t>；</w:t>
      </w:r>
    </w:p>
    <w:p w:rsidR="00127B18" w:rsidRPr="00F646B1" w:rsidRDefault="00127B18" w:rsidP="009750FF">
      <w:pPr>
        <w:pStyle w:val="afffff"/>
        <w:ind w:firstLine="420"/>
      </w:pPr>
      <w:r w:rsidRPr="00F646B1">
        <w:rPr>
          <w:rFonts w:hint="eastAsia"/>
        </w:rPr>
        <w:t>10000——</w:t>
      </w:r>
      <w:r w:rsidR="003300CE" w:rsidRPr="00F646B1">
        <w:rPr>
          <w:rFonts w:hint="eastAsia"/>
        </w:rPr>
        <w:t>单位</w:t>
      </w:r>
      <w:r w:rsidR="007E7FB8" w:rsidRPr="00F646B1">
        <w:rPr>
          <w:rFonts w:hint="eastAsia"/>
        </w:rPr>
        <w:t>微克</w:t>
      </w:r>
      <w:r w:rsidR="007E7FB8" w:rsidRPr="007E7FB8">
        <w:rPr>
          <w:rFonts w:hint="eastAsia"/>
          <w:color w:val="000000" w:themeColor="text1"/>
        </w:rPr>
        <w:t>每</w:t>
      </w:r>
      <w:r w:rsidR="007E7FB8">
        <w:rPr>
          <w:rFonts w:hint="eastAsia"/>
          <w:color w:val="000000" w:themeColor="text1"/>
        </w:rPr>
        <w:t>克</w:t>
      </w:r>
      <w:r w:rsidR="007E7FB8" w:rsidRPr="007E7FB8">
        <w:rPr>
          <w:rFonts w:hint="eastAsia"/>
          <w:color w:val="000000" w:themeColor="text1"/>
        </w:rPr>
        <w:t>（</w:t>
      </w:r>
      <w:r w:rsidR="007E7FB8" w:rsidRPr="007E7FB8">
        <w:rPr>
          <w:rFonts w:ascii="Times New Roman"/>
          <w:color w:val="000000" w:themeColor="text1"/>
          <w:sz w:val="19"/>
          <w:szCs w:val="19"/>
        </w:rPr>
        <w:t>μg</w:t>
      </w:r>
      <w:r w:rsidR="007E7FB8" w:rsidRPr="007E7FB8">
        <w:rPr>
          <w:rFonts w:hint="eastAsia"/>
          <w:color w:val="000000" w:themeColor="text1"/>
        </w:rPr>
        <w:t>/</w:t>
      </w:r>
      <w:r w:rsidR="007E7FB8">
        <w:rPr>
          <w:rFonts w:hint="eastAsia"/>
          <w:color w:val="000000" w:themeColor="text1"/>
        </w:rPr>
        <w:t>g</w:t>
      </w:r>
      <w:r w:rsidR="007E7FB8" w:rsidRPr="007E7FB8">
        <w:rPr>
          <w:rFonts w:hint="eastAsia"/>
          <w:color w:val="000000" w:themeColor="text1"/>
        </w:rPr>
        <w:t>）</w:t>
      </w:r>
      <w:r w:rsidR="003300CE" w:rsidRPr="00F646B1">
        <w:rPr>
          <w:rFonts w:hint="eastAsia"/>
        </w:rPr>
        <w:t>转化</w:t>
      </w:r>
      <w:r w:rsidR="00707967">
        <w:rPr>
          <w:rFonts w:hint="eastAsia"/>
        </w:rPr>
        <w:t>为</w:t>
      </w:r>
      <w:r w:rsidR="007E7FB8">
        <w:rPr>
          <w:rFonts w:hint="eastAsia"/>
        </w:rPr>
        <w:t>单位百分比（</w:t>
      </w:r>
      <w:r w:rsidR="007E7FB8">
        <w:rPr>
          <w:rFonts w:hAnsi="宋体" w:hint="eastAsia"/>
        </w:rPr>
        <w:t>％</w:t>
      </w:r>
      <w:r w:rsidR="007E7FB8">
        <w:rPr>
          <w:rFonts w:hint="eastAsia"/>
        </w:rPr>
        <w:t>）的换算系数</w:t>
      </w:r>
      <w:r w:rsidR="00E24611">
        <w:rPr>
          <w:rFonts w:hint="eastAsia"/>
        </w:rPr>
        <w:t>。</w:t>
      </w:r>
    </w:p>
    <w:p w:rsidR="00BE5B3C" w:rsidRDefault="00077839" w:rsidP="00973BFE">
      <w:pPr>
        <w:pStyle w:val="affffffff8"/>
      </w:pPr>
      <w:r w:rsidRPr="00F646B1">
        <w:rPr>
          <w:rFonts w:hint="eastAsia"/>
        </w:rPr>
        <w:t>计算结果保留至</w:t>
      </w:r>
      <w:r w:rsidR="00127B4D" w:rsidRPr="00F646B1">
        <w:rPr>
          <w:rFonts w:hint="eastAsia"/>
        </w:rPr>
        <w:t>小数点后</w:t>
      </w:r>
      <w:r w:rsidRPr="00F646B1">
        <w:rPr>
          <w:rFonts w:hint="eastAsia"/>
        </w:rPr>
        <w:t>2</w:t>
      </w:r>
      <w:r w:rsidR="00127B4D" w:rsidRPr="00F646B1">
        <w:rPr>
          <w:rFonts w:hint="eastAsia"/>
        </w:rPr>
        <w:t>位。</w:t>
      </w:r>
    </w:p>
    <w:p w:rsidR="00BE5B3C" w:rsidRDefault="00127B4D" w:rsidP="009750FF">
      <w:pPr>
        <w:pStyle w:val="affc"/>
        <w:spacing w:before="312" w:after="312"/>
      </w:pPr>
      <w:r>
        <w:rPr>
          <w:rFonts w:hint="eastAsia"/>
        </w:rPr>
        <w:t>精密度</w:t>
      </w:r>
    </w:p>
    <w:p w:rsidR="00BE5B3C" w:rsidRDefault="00127B4D">
      <w:pPr>
        <w:pStyle w:val="afffff"/>
        <w:ind w:firstLine="420"/>
      </w:pPr>
      <w:r>
        <w:rPr>
          <w:rFonts w:hint="eastAsia"/>
          <w:color w:val="000000"/>
          <w:szCs w:val="21"/>
        </w:rPr>
        <w:t>在重复性条件下获得的两次独立测定结果的绝对差值不应超过算术平均值的10</w:t>
      </w:r>
      <w:r>
        <w:rPr>
          <w:rFonts w:hAnsi="宋体" w:hint="eastAsia"/>
          <w:color w:val="000000"/>
          <w:szCs w:val="21"/>
        </w:rPr>
        <w:t>％</w:t>
      </w:r>
      <w:r>
        <w:rPr>
          <w:rFonts w:hint="eastAsia"/>
          <w:color w:val="000000"/>
          <w:szCs w:val="21"/>
        </w:rPr>
        <w:t>。</w:t>
      </w:r>
    </w:p>
    <w:p w:rsidR="00BE5B3C" w:rsidRDefault="00127B4D">
      <w:pPr>
        <w:pStyle w:val="afffff"/>
        <w:ind w:firstLineChars="0" w:firstLine="0"/>
        <w:jc w:val="center"/>
      </w:pPr>
      <w:bookmarkStart w:id="43" w:name="BookMark8"/>
      <w:bookmarkEnd w:id="23"/>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cstate="print"/>
                    <a:stretch>
                      <a:fillRect/>
                    </a:stretch>
                  </pic:blipFill>
                  <pic:spPr>
                    <a:xfrm>
                      <a:off x="0" y="0"/>
                      <a:ext cx="1485900" cy="317500"/>
                    </a:xfrm>
                    <a:prstGeom prst="rect">
                      <a:avLst/>
                    </a:prstGeom>
                  </pic:spPr>
                </pic:pic>
              </a:graphicData>
            </a:graphic>
          </wp:inline>
        </w:drawing>
      </w:r>
      <w:bookmarkEnd w:id="43"/>
    </w:p>
    <w:sectPr w:rsidR="00BE5B3C" w:rsidSect="00BE5B3C">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43D" w:rsidRDefault="0018643D">
      <w:pPr>
        <w:spacing w:line="240" w:lineRule="auto"/>
      </w:pPr>
      <w:r>
        <w:separator/>
      </w:r>
    </w:p>
  </w:endnote>
  <w:endnote w:type="continuationSeparator" w:id="0">
    <w:p w:rsidR="0018643D" w:rsidRDefault="001864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B3C" w:rsidRDefault="00D20A98">
    <w:pPr>
      <w:pStyle w:val="afffd"/>
    </w:pPr>
    <w:r>
      <w:fldChar w:fldCharType="begin"/>
    </w:r>
    <w:r w:rsidR="00127B4D">
      <w:instrText>PAGE   \* MERGEFORMAT</w:instrText>
    </w:r>
    <w:r>
      <w:fldChar w:fldCharType="separate"/>
    </w:r>
    <w:r w:rsidR="00127B4D">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B3C" w:rsidRDefault="00BE5B3C">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B3C" w:rsidRDefault="00BE5B3C">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B3C" w:rsidRDefault="00D20A98">
    <w:pPr>
      <w:pStyle w:val="affffc"/>
    </w:pPr>
    <w:r>
      <w:fldChar w:fldCharType="begin"/>
    </w:r>
    <w:r w:rsidR="00127B4D">
      <w:instrText>PAGE   \* MERGEFORMAT</w:instrText>
    </w:r>
    <w:r>
      <w:fldChar w:fldCharType="separate"/>
    </w:r>
    <w:r w:rsidR="00DA740F" w:rsidRPr="00DA740F">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43D" w:rsidRDefault="0018643D">
      <w:pPr>
        <w:spacing w:line="240" w:lineRule="auto"/>
      </w:pPr>
      <w:r>
        <w:separator/>
      </w:r>
    </w:p>
  </w:footnote>
  <w:footnote w:type="continuationSeparator" w:id="0">
    <w:p w:rsidR="0018643D" w:rsidRDefault="0018643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B3C" w:rsidRDefault="00BE5B3C">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B3C" w:rsidRDefault="00127B4D">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B3C" w:rsidRDefault="00BE5B3C">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B3C" w:rsidRDefault="0018643D">
    <w:pPr>
      <w:pStyle w:val="afffe"/>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0600">
      <w:rPr>
        <w:noProof/>
      </w:rPr>
      <w:t>T/GXAS XXXX—XXXX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B3C" w:rsidRDefault="0018643D">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A740F">
      <w:rPr>
        <w:noProof/>
      </w:rPr>
      <w:t>T/GXAS XXXX</w:t>
    </w:r>
    <w:r w:rsidR="00DA740F">
      <w:rPr>
        <w:noProof/>
      </w:rPr>
      <w:t>—</w:t>
    </w:r>
    <w:r w:rsidR="00DA740F">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RgtEvr2FI3bo31sl9INrqD/rcRA=" w:salt="Zj10YgkhWBnE2jQ9fUdnR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433AB"/>
    <w:rsid w:val="0000040A"/>
    <w:rsid w:val="00000A94"/>
    <w:rsid w:val="000016E1"/>
    <w:rsid w:val="00001972"/>
    <w:rsid w:val="00001D9A"/>
    <w:rsid w:val="0000321E"/>
    <w:rsid w:val="00007B3A"/>
    <w:rsid w:val="000107E0"/>
    <w:rsid w:val="00011596"/>
    <w:rsid w:val="00011FDE"/>
    <w:rsid w:val="00012FFD"/>
    <w:rsid w:val="00014162"/>
    <w:rsid w:val="00014340"/>
    <w:rsid w:val="00016A9C"/>
    <w:rsid w:val="00022184"/>
    <w:rsid w:val="00022762"/>
    <w:rsid w:val="000238E0"/>
    <w:rsid w:val="000249DB"/>
    <w:rsid w:val="00025588"/>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F2D"/>
    <w:rsid w:val="00067E67"/>
    <w:rsid w:val="00067F1E"/>
    <w:rsid w:val="00071CC0"/>
    <w:rsid w:val="00071CFC"/>
    <w:rsid w:val="00073C8C"/>
    <w:rsid w:val="0007783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459"/>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45A"/>
    <w:rsid w:val="000D0A9C"/>
    <w:rsid w:val="000D0ED7"/>
    <w:rsid w:val="000D1795"/>
    <w:rsid w:val="000D329A"/>
    <w:rsid w:val="000D4B9C"/>
    <w:rsid w:val="000D4EB6"/>
    <w:rsid w:val="000D6564"/>
    <w:rsid w:val="000D753B"/>
    <w:rsid w:val="000E4C9E"/>
    <w:rsid w:val="000E6FD7"/>
    <w:rsid w:val="000E72E1"/>
    <w:rsid w:val="000F06E1"/>
    <w:rsid w:val="000F0E3C"/>
    <w:rsid w:val="000F19D5"/>
    <w:rsid w:val="000F4050"/>
    <w:rsid w:val="000F4AEA"/>
    <w:rsid w:val="000F67E9"/>
    <w:rsid w:val="00104926"/>
    <w:rsid w:val="0010526A"/>
    <w:rsid w:val="00113621"/>
    <w:rsid w:val="00113B1E"/>
    <w:rsid w:val="00116390"/>
    <w:rsid w:val="0011711C"/>
    <w:rsid w:val="00124E4F"/>
    <w:rsid w:val="001260B7"/>
    <w:rsid w:val="001265CB"/>
    <w:rsid w:val="00127B18"/>
    <w:rsid w:val="00127B4D"/>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D8B"/>
    <w:rsid w:val="00152FB3"/>
    <w:rsid w:val="00153C7E"/>
    <w:rsid w:val="00156B25"/>
    <w:rsid w:val="00156E1A"/>
    <w:rsid w:val="00157894"/>
    <w:rsid w:val="00157B55"/>
    <w:rsid w:val="001601B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102"/>
    <w:rsid w:val="001852C9"/>
    <w:rsid w:val="0018643D"/>
    <w:rsid w:val="00187A0B"/>
    <w:rsid w:val="00190087"/>
    <w:rsid w:val="001913C4"/>
    <w:rsid w:val="0019348F"/>
    <w:rsid w:val="00193A07"/>
    <w:rsid w:val="00194C95"/>
    <w:rsid w:val="00195C34"/>
    <w:rsid w:val="00196EF5"/>
    <w:rsid w:val="001A1A53"/>
    <w:rsid w:val="001A234A"/>
    <w:rsid w:val="001A4CF3"/>
    <w:rsid w:val="001A6696"/>
    <w:rsid w:val="001B06E8"/>
    <w:rsid w:val="001B38C8"/>
    <w:rsid w:val="001B71D0"/>
    <w:rsid w:val="001B71EE"/>
    <w:rsid w:val="001B7AD3"/>
    <w:rsid w:val="001C04A8"/>
    <w:rsid w:val="001C2C03"/>
    <w:rsid w:val="001C42F7"/>
    <w:rsid w:val="001C49E5"/>
    <w:rsid w:val="001C598B"/>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06D"/>
    <w:rsid w:val="001F69B4"/>
    <w:rsid w:val="001F77C7"/>
    <w:rsid w:val="00200183"/>
    <w:rsid w:val="00200333"/>
    <w:rsid w:val="0020107D"/>
    <w:rsid w:val="002014EC"/>
    <w:rsid w:val="00202AA4"/>
    <w:rsid w:val="002031F7"/>
    <w:rsid w:val="002040E6"/>
    <w:rsid w:val="0020527B"/>
    <w:rsid w:val="00205F2C"/>
    <w:rsid w:val="00210B15"/>
    <w:rsid w:val="00211C41"/>
    <w:rsid w:val="00214103"/>
    <w:rsid w:val="002142EA"/>
    <w:rsid w:val="00215ADD"/>
    <w:rsid w:val="00216AFA"/>
    <w:rsid w:val="00217367"/>
    <w:rsid w:val="002204BB"/>
    <w:rsid w:val="00221B79"/>
    <w:rsid w:val="00221C6B"/>
    <w:rsid w:val="00224CA5"/>
    <w:rsid w:val="002253A1"/>
    <w:rsid w:val="00225CF8"/>
    <w:rsid w:val="0022794E"/>
    <w:rsid w:val="00233D64"/>
    <w:rsid w:val="0023482A"/>
    <w:rsid w:val="002359CB"/>
    <w:rsid w:val="00236510"/>
    <w:rsid w:val="00241C2E"/>
    <w:rsid w:val="00243540"/>
    <w:rsid w:val="0024497B"/>
    <w:rsid w:val="0024515B"/>
    <w:rsid w:val="002455B9"/>
    <w:rsid w:val="00246021"/>
    <w:rsid w:val="0024666E"/>
    <w:rsid w:val="00247AD2"/>
    <w:rsid w:val="00247F52"/>
    <w:rsid w:val="002505BB"/>
    <w:rsid w:val="00250B25"/>
    <w:rsid w:val="00250BBE"/>
    <w:rsid w:val="002515C2"/>
    <w:rsid w:val="0025194F"/>
    <w:rsid w:val="002600FA"/>
    <w:rsid w:val="0026148A"/>
    <w:rsid w:val="00262696"/>
    <w:rsid w:val="00263D25"/>
    <w:rsid w:val="002643C3"/>
    <w:rsid w:val="00264A0C"/>
    <w:rsid w:val="0026542A"/>
    <w:rsid w:val="00266EEB"/>
    <w:rsid w:val="00267EF4"/>
    <w:rsid w:val="002705F8"/>
    <w:rsid w:val="00270CB8"/>
    <w:rsid w:val="002715B0"/>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DA4"/>
    <w:rsid w:val="002A341F"/>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873"/>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031"/>
    <w:rsid w:val="003221B4"/>
    <w:rsid w:val="0032258D"/>
    <w:rsid w:val="00322E62"/>
    <w:rsid w:val="00324D13"/>
    <w:rsid w:val="00324EDD"/>
    <w:rsid w:val="003300CE"/>
    <w:rsid w:val="003331E4"/>
    <w:rsid w:val="00336C64"/>
    <w:rsid w:val="00337162"/>
    <w:rsid w:val="0034194F"/>
    <w:rsid w:val="003419E6"/>
    <w:rsid w:val="00344605"/>
    <w:rsid w:val="00346796"/>
    <w:rsid w:val="00346D27"/>
    <w:rsid w:val="003474AA"/>
    <w:rsid w:val="00350D1D"/>
    <w:rsid w:val="0035284B"/>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898"/>
    <w:rsid w:val="003819AF"/>
    <w:rsid w:val="003820E9"/>
    <w:rsid w:val="00382DE7"/>
    <w:rsid w:val="003848CE"/>
    <w:rsid w:val="00384FFC"/>
    <w:rsid w:val="003872FC"/>
    <w:rsid w:val="00387ADC"/>
    <w:rsid w:val="00390020"/>
    <w:rsid w:val="003903D6"/>
    <w:rsid w:val="00390EE6"/>
    <w:rsid w:val="0039118F"/>
    <w:rsid w:val="00392AD7"/>
    <w:rsid w:val="003938D9"/>
    <w:rsid w:val="00393EE0"/>
    <w:rsid w:val="00394376"/>
    <w:rsid w:val="003943FF"/>
    <w:rsid w:val="003953D6"/>
    <w:rsid w:val="00395444"/>
    <w:rsid w:val="003962C4"/>
    <w:rsid w:val="003974EB"/>
    <w:rsid w:val="00397CC5"/>
    <w:rsid w:val="003A1582"/>
    <w:rsid w:val="003A3D9C"/>
    <w:rsid w:val="003A4077"/>
    <w:rsid w:val="003A4AA7"/>
    <w:rsid w:val="003A4BAF"/>
    <w:rsid w:val="003B09AD"/>
    <w:rsid w:val="003B1F18"/>
    <w:rsid w:val="003B5689"/>
    <w:rsid w:val="003B5BD3"/>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28DF"/>
    <w:rsid w:val="003F3F08"/>
    <w:rsid w:val="003F49F1"/>
    <w:rsid w:val="003F6272"/>
    <w:rsid w:val="00400E72"/>
    <w:rsid w:val="00401400"/>
    <w:rsid w:val="00404869"/>
    <w:rsid w:val="00405884"/>
    <w:rsid w:val="004077E4"/>
    <w:rsid w:val="00407D39"/>
    <w:rsid w:val="0041477A"/>
    <w:rsid w:val="004167A3"/>
    <w:rsid w:val="00423E4D"/>
    <w:rsid w:val="00432DAA"/>
    <w:rsid w:val="00434305"/>
    <w:rsid w:val="00435DF7"/>
    <w:rsid w:val="00437E78"/>
    <w:rsid w:val="0044083F"/>
    <w:rsid w:val="00441AE7"/>
    <w:rsid w:val="00445574"/>
    <w:rsid w:val="004467FB"/>
    <w:rsid w:val="00452D6B"/>
    <w:rsid w:val="00454484"/>
    <w:rsid w:val="0045517B"/>
    <w:rsid w:val="00462705"/>
    <w:rsid w:val="00463B77"/>
    <w:rsid w:val="00463C7B"/>
    <w:rsid w:val="004644A6"/>
    <w:rsid w:val="004659BD"/>
    <w:rsid w:val="00470775"/>
    <w:rsid w:val="00470F54"/>
    <w:rsid w:val="004746B1"/>
    <w:rsid w:val="0047583F"/>
    <w:rsid w:val="00475DE8"/>
    <w:rsid w:val="00481C44"/>
    <w:rsid w:val="00484936"/>
    <w:rsid w:val="00485C89"/>
    <w:rsid w:val="00486BE3"/>
    <w:rsid w:val="004905E4"/>
    <w:rsid w:val="00490A89"/>
    <w:rsid w:val="00490AB4"/>
    <w:rsid w:val="0049139E"/>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04EC"/>
    <w:rsid w:val="004E127B"/>
    <w:rsid w:val="004E1C0A"/>
    <w:rsid w:val="004E30C5"/>
    <w:rsid w:val="004E4AA5"/>
    <w:rsid w:val="004E4AEE"/>
    <w:rsid w:val="004E59E3"/>
    <w:rsid w:val="004E67C0"/>
    <w:rsid w:val="004F391A"/>
    <w:rsid w:val="004F3CFB"/>
    <w:rsid w:val="004F6456"/>
    <w:rsid w:val="004F696E"/>
    <w:rsid w:val="004F6C71"/>
    <w:rsid w:val="00500115"/>
    <w:rsid w:val="00501139"/>
    <w:rsid w:val="0050363E"/>
    <w:rsid w:val="005039BC"/>
    <w:rsid w:val="005043BB"/>
    <w:rsid w:val="00504A3D"/>
    <w:rsid w:val="00504B0F"/>
    <w:rsid w:val="00505767"/>
    <w:rsid w:val="005073F0"/>
    <w:rsid w:val="005108BB"/>
    <w:rsid w:val="00510A7B"/>
    <w:rsid w:val="00512F6E"/>
    <w:rsid w:val="00513038"/>
    <w:rsid w:val="00514174"/>
    <w:rsid w:val="00516088"/>
    <w:rsid w:val="00516B0B"/>
    <w:rsid w:val="005220EC"/>
    <w:rsid w:val="00523550"/>
    <w:rsid w:val="00523551"/>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845"/>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8FB"/>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C8"/>
    <w:rsid w:val="006252D8"/>
    <w:rsid w:val="006259BC"/>
    <w:rsid w:val="0062636B"/>
    <w:rsid w:val="006264C5"/>
    <w:rsid w:val="00632182"/>
    <w:rsid w:val="00632AE0"/>
    <w:rsid w:val="00633C17"/>
    <w:rsid w:val="00634D9E"/>
    <w:rsid w:val="006353DB"/>
    <w:rsid w:val="006358BA"/>
    <w:rsid w:val="00636E3E"/>
    <w:rsid w:val="006379F7"/>
    <w:rsid w:val="00637E4D"/>
    <w:rsid w:val="00640181"/>
    <w:rsid w:val="00640620"/>
    <w:rsid w:val="0064089E"/>
    <w:rsid w:val="00641A1F"/>
    <w:rsid w:val="00645904"/>
    <w:rsid w:val="00651ACB"/>
    <w:rsid w:val="00651C47"/>
    <w:rsid w:val="00652AB2"/>
    <w:rsid w:val="00652DED"/>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0F6"/>
    <w:rsid w:val="006816A4"/>
    <w:rsid w:val="006819B8"/>
    <w:rsid w:val="006840A6"/>
    <w:rsid w:val="006850CD"/>
    <w:rsid w:val="00685AAB"/>
    <w:rsid w:val="00685E0B"/>
    <w:rsid w:val="006A07AA"/>
    <w:rsid w:val="006A25E5"/>
    <w:rsid w:val="006A2B46"/>
    <w:rsid w:val="006A32BF"/>
    <w:rsid w:val="006A336D"/>
    <w:rsid w:val="006A37B9"/>
    <w:rsid w:val="006A76AC"/>
    <w:rsid w:val="006B2672"/>
    <w:rsid w:val="006B3885"/>
    <w:rsid w:val="006B54BF"/>
    <w:rsid w:val="006B5F44"/>
    <w:rsid w:val="006B5F90"/>
    <w:rsid w:val="006B62E4"/>
    <w:rsid w:val="006C1BBA"/>
    <w:rsid w:val="006C2079"/>
    <w:rsid w:val="006C5A62"/>
    <w:rsid w:val="006C5D68"/>
    <w:rsid w:val="006C6976"/>
    <w:rsid w:val="006C6DD0"/>
    <w:rsid w:val="006D04EA"/>
    <w:rsid w:val="006D16C4"/>
    <w:rsid w:val="006D232F"/>
    <w:rsid w:val="006D25FB"/>
    <w:rsid w:val="006D3E96"/>
    <w:rsid w:val="006D4515"/>
    <w:rsid w:val="006D4BB1"/>
    <w:rsid w:val="006D6593"/>
    <w:rsid w:val="006F03A8"/>
    <w:rsid w:val="006F2ACA"/>
    <w:rsid w:val="006F2ADC"/>
    <w:rsid w:val="006F2BFE"/>
    <w:rsid w:val="006F31E9"/>
    <w:rsid w:val="006F6284"/>
    <w:rsid w:val="006F6FCD"/>
    <w:rsid w:val="007002C5"/>
    <w:rsid w:val="0070199F"/>
    <w:rsid w:val="00704387"/>
    <w:rsid w:val="00704CB4"/>
    <w:rsid w:val="00707669"/>
    <w:rsid w:val="00707967"/>
    <w:rsid w:val="00711CBA"/>
    <w:rsid w:val="00711FB5"/>
    <w:rsid w:val="00712A01"/>
    <w:rsid w:val="00714F58"/>
    <w:rsid w:val="00722FBF"/>
    <w:rsid w:val="00722FC2"/>
    <w:rsid w:val="00724E1B"/>
    <w:rsid w:val="00725949"/>
    <w:rsid w:val="00727FA2"/>
    <w:rsid w:val="007316DA"/>
    <w:rsid w:val="007322D9"/>
    <w:rsid w:val="00732BC0"/>
    <w:rsid w:val="007342C1"/>
    <w:rsid w:val="0073720F"/>
    <w:rsid w:val="00737796"/>
    <w:rsid w:val="00737EA2"/>
    <w:rsid w:val="0074165C"/>
    <w:rsid w:val="00742C35"/>
    <w:rsid w:val="007432CA"/>
    <w:rsid w:val="007439EB"/>
    <w:rsid w:val="00743CB4"/>
    <w:rsid w:val="00743F0A"/>
    <w:rsid w:val="007444E8"/>
    <w:rsid w:val="0074548E"/>
    <w:rsid w:val="00745773"/>
    <w:rsid w:val="00746800"/>
    <w:rsid w:val="007501A8"/>
    <w:rsid w:val="007502C7"/>
    <w:rsid w:val="00750D61"/>
    <w:rsid w:val="00750EE1"/>
    <w:rsid w:val="00752B4D"/>
    <w:rsid w:val="00755402"/>
    <w:rsid w:val="00756B26"/>
    <w:rsid w:val="00756EDF"/>
    <w:rsid w:val="007600E3"/>
    <w:rsid w:val="00765C43"/>
    <w:rsid w:val="00765EFB"/>
    <w:rsid w:val="00766155"/>
    <w:rsid w:val="007671CA"/>
    <w:rsid w:val="00767C61"/>
    <w:rsid w:val="0077008A"/>
    <w:rsid w:val="00773C1F"/>
    <w:rsid w:val="00774DA4"/>
    <w:rsid w:val="00776599"/>
    <w:rsid w:val="00780600"/>
    <w:rsid w:val="0078114B"/>
    <w:rsid w:val="00781DD2"/>
    <w:rsid w:val="00783ECF"/>
    <w:rsid w:val="0078413A"/>
    <w:rsid w:val="00791F5A"/>
    <w:rsid w:val="007959E8"/>
    <w:rsid w:val="00795E9C"/>
    <w:rsid w:val="007A0521"/>
    <w:rsid w:val="007A2E12"/>
    <w:rsid w:val="007A3475"/>
    <w:rsid w:val="007A41C8"/>
    <w:rsid w:val="007A54CE"/>
    <w:rsid w:val="007A6FD9"/>
    <w:rsid w:val="007A7FFA"/>
    <w:rsid w:val="007B04EB"/>
    <w:rsid w:val="007B06FF"/>
    <w:rsid w:val="007B0D4F"/>
    <w:rsid w:val="007B5A3D"/>
    <w:rsid w:val="007B5B95"/>
    <w:rsid w:val="007B6032"/>
    <w:rsid w:val="007B68EA"/>
    <w:rsid w:val="007B6E59"/>
    <w:rsid w:val="007B7453"/>
    <w:rsid w:val="007C2D89"/>
    <w:rsid w:val="007C348B"/>
    <w:rsid w:val="007C4593"/>
    <w:rsid w:val="007C5309"/>
    <w:rsid w:val="007C6069"/>
    <w:rsid w:val="007D06C4"/>
    <w:rsid w:val="007D1352"/>
    <w:rsid w:val="007D2508"/>
    <w:rsid w:val="007D346A"/>
    <w:rsid w:val="007D6518"/>
    <w:rsid w:val="007D76BD"/>
    <w:rsid w:val="007E0BF1"/>
    <w:rsid w:val="007E48B6"/>
    <w:rsid w:val="007E7FB8"/>
    <w:rsid w:val="007F0ED8"/>
    <w:rsid w:val="007F0F63"/>
    <w:rsid w:val="007F75CE"/>
    <w:rsid w:val="008013A4"/>
    <w:rsid w:val="008027CE"/>
    <w:rsid w:val="00802F42"/>
    <w:rsid w:val="00804383"/>
    <w:rsid w:val="00804BB7"/>
    <w:rsid w:val="00804D41"/>
    <w:rsid w:val="00810257"/>
    <w:rsid w:val="008104F5"/>
    <w:rsid w:val="00811072"/>
    <w:rsid w:val="00811369"/>
    <w:rsid w:val="00814C92"/>
    <w:rsid w:val="00815419"/>
    <w:rsid w:val="008163C8"/>
    <w:rsid w:val="008164A1"/>
    <w:rsid w:val="008168C0"/>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D9D"/>
    <w:rsid w:val="00883F93"/>
    <w:rsid w:val="00884DB3"/>
    <w:rsid w:val="00885A9D"/>
    <w:rsid w:val="008864F6"/>
    <w:rsid w:val="0089049D"/>
    <w:rsid w:val="008928C9"/>
    <w:rsid w:val="00892F50"/>
    <w:rsid w:val="008930CB"/>
    <w:rsid w:val="008938DC"/>
    <w:rsid w:val="00893FD1"/>
    <w:rsid w:val="00894836"/>
    <w:rsid w:val="00895172"/>
    <w:rsid w:val="00895680"/>
    <w:rsid w:val="008967AD"/>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5CC9"/>
    <w:rsid w:val="008B7E05"/>
    <w:rsid w:val="008C1797"/>
    <w:rsid w:val="008C219C"/>
    <w:rsid w:val="008C3747"/>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C65"/>
    <w:rsid w:val="008E3D4F"/>
    <w:rsid w:val="008E4BB6"/>
    <w:rsid w:val="008E5518"/>
    <w:rsid w:val="008E6A84"/>
    <w:rsid w:val="008F0CDC"/>
    <w:rsid w:val="008F17A3"/>
    <w:rsid w:val="008F1ED3"/>
    <w:rsid w:val="008F4C29"/>
    <w:rsid w:val="008F6C1C"/>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18FD"/>
    <w:rsid w:val="00953604"/>
    <w:rsid w:val="0095496B"/>
    <w:rsid w:val="00960F1E"/>
    <w:rsid w:val="009610DC"/>
    <w:rsid w:val="00961490"/>
    <w:rsid w:val="0096381A"/>
    <w:rsid w:val="00965E04"/>
    <w:rsid w:val="009674AD"/>
    <w:rsid w:val="00970CDC"/>
    <w:rsid w:val="00973BFE"/>
    <w:rsid w:val="009750FF"/>
    <w:rsid w:val="00975727"/>
    <w:rsid w:val="00977010"/>
    <w:rsid w:val="00977D02"/>
    <w:rsid w:val="00977FF9"/>
    <w:rsid w:val="009809BB"/>
    <w:rsid w:val="00982DBB"/>
    <w:rsid w:val="0098364B"/>
    <w:rsid w:val="009908A3"/>
    <w:rsid w:val="009911AF"/>
    <w:rsid w:val="00991875"/>
    <w:rsid w:val="00991F92"/>
    <w:rsid w:val="009923E4"/>
    <w:rsid w:val="00992985"/>
    <w:rsid w:val="00993889"/>
    <w:rsid w:val="0099551B"/>
    <w:rsid w:val="009960AD"/>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34B5"/>
    <w:rsid w:val="009D47FA"/>
    <w:rsid w:val="009D4C5B"/>
    <w:rsid w:val="009D50D2"/>
    <w:rsid w:val="009D6760"/>
    <w:rsid w:val="009D6BCA"/>
    <w:rsid w:val="009E0F62"/>
    <w:rsid w:val="009E300E"/>
    <w:rsid w:val="009E4A58"/>
    <w:rsid w:val="009E5A2D"/>
    <w:rsid w:val="009E5AB2"/>
    <w:rsid w:val="009E6219"/>
    <w:rsid w:val="009F03B3"/>
    <w:rsid w:val="00A0096C"/>
    <w:rsid w:val="00A01757"/>
    <w:rsid w:val="00A028C0"/>
    <w:rsid w:val="00A02BAE"/>
    <w:rsid w:val="00A06A6B"/>
    <w:rsid w:val="00A07E47"/>
    <w:rsid w:val="00A129D0"/>
    <w:rsid w:val="00A12C33"/>
    <w:rsid w:val="00A13264"/>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7DC5"/>
    <w:rsid w:val="00AA052C"/>
    <w:rsid w:val="00AA1D5A"/>
    <w:rsid w:val="00AA1E45"/>
    <w:rsid w:val="00AA271D"/>
    <w:rsid w:val="00AA291A"/>
    <w:rsid w:val="00AA4286"/>
    <w:rsid w:val="00AA456B"/>
    <w:rsid w:val="00AA57F5"/>
    <w:rsid w:val="00AA672E"/>
    <w:rsid w:val="00AA6EC9"/>
    <w:rsid w:val="00AB6309"/>
    <w:rsid w:val="00AB6C5F"/>
    <w:rsid w:val="00AB7129"/>
    <w:rsid w:val="00AC1C20"/>
    <w:rsid w:val="00AC27A6"/>
    <w:rsid w:val="00AC2AE5"/>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02D6"/>
    <w:rsid w:val="00B049AF"/>
    <w:rsid w:val="00B07242"/>
    <w:rsid w:val="00B10534"/>
    <w:rsid w:val="00B113DB"/>
    <w:rsid w:val="00B11D8A"/>
    <w:rsid w:val="00B12981"/>
    <w:rsid w:val="00B147DD"/>
    <w:rsid w:val="00B156FD"/>
    <w:rsid w:val="00B15FDA"/>
    <w:rsid w:val="00B21F61"/>
    <w:rsid w:val="00B261F1"/>
    <w:rsid w:val="00B265BC"/>
    <w:rsid w:val="00B31FB1"/>
    <w:rsid w:val="00B33952"/>
    <w:rsid w:val="00B33C5E"/>
    <w:rsid w:val="00B342F4"/>
    <w:rsid w:val="00B34369"/>
    <w:rsid w:val="00B34DC2"/>
    <w:rsid w:val="00B378E5"/>
    <w:rsid w:val="00B4346D"/>
    <w:rsid w:val="00B440F4"/>
    <w:rsid w:val="00B44410"/>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4E9"/>
    <w:rsid w:val="00B758BF"/>
    <w:rsid w:val="00B77EC8"/>
    <w:rsid w:val="00B827A6"/>
    <w:rsid w:val="00B831CE"/>
    <w:rsid w:val="00B86677"/>
    <w:rsid w:val="00B87131"/>
    <w:rsid w:val="00B939B1"/>
    <w:rsid w:val="00B96D40"/>
    <w:rsid w:val="00B97386"/>
    <w:rsid w:val="00BA0F41"/>
    <w:rsid w:val="00BA263B"/>
    <w:rsid w:val="00BA42B2"/>
    <w:rsid w:val="00BA4F0D"/>
    <w:rsid w:val="00BA58D4"/>
    <w:rsid w:val="00BA5B9E"/>
    <w:rsid w:val="00BA7C9A"/>
    <w:rsid w:val="00BB5F8F"/>
    <w:rsid w:val="00BB657A"/>
    <w:rsid w:val="00BC1A4E"/>
    <w:rsid w:val="00BC463C"/>
    <w:rsid w:val="00BC5932"/>
    <w:rsid w:val="00BC5DC7"/>
    <w:rsid w:val="00BC6B8B"/>
    <w:rsid w:val="00BC73D8"/>
    <w:rsid w:val="00BD52D7"/>
    <w:rsid w:val="00BD5AD2"/>
    <w:rsid w:val="00BD6030"/>
    <w:rsid w:val="00BE1AC4"/>
    <w:rsid w:val="00BE22F3"/>
    <w:rsid w:val="00BE5B3C"/>
    <w:rsid w:val="00BE5B52"/>
    <w:rsid w:val="00BE7B8D"/>
    <w:rsid w:val="00BF0993"/>
    <w:rsid w:val="00BF10A9"/>
    <w:rsid w:val="00BF1703"/>
    <w:rsid w:val="00BF231C"/>
    <w:rsid w:val="00BF51E5"/>
    <w:rsid w:val="00BF74A6"/>
    <w:rsid w:val="00C0034F"/>
    <w:rsid w:val="00C013AD"/>
    <w:rsid w:val="00C04904"/>
    <w:rsid w:val="00C04F18"/>
    <w:rsid w:val="00C056B3"/>
    <w:rsid w:val="00C103E5"/>
    <w:rsid w:val="00C13319"/>
    <w:rsid w:val="00C13EE9"/>
    <w:rsid w:val="00C21540"/>
    <w:rsid w:val="00C21906"/>
    <w:rsid w:val="00C21BFA"/>
    <w:rsid w:val="00C24C8D"/>
    <w:rsid w:val="00C25FE2"/>
    <w:rsid w:val="00C26B53"/>
    <w:rsid w:val="00C279B2"/>
    <w:rsid w:val="00C31465"/>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74A"/>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AF6"/>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0A98"/>
    <w:rsid w:val="00D21E81"/>
    <w:rsid w:val="00D223DE"/>
    <w:rsid w:val="00D23517"/>
    <w:rsid w:val="00D25E37"/>
    <w:rsid w:val="00D2661A"/>
    <w:rsid w:val="00D27582"/>
    <w:rsid w:val="00D27EC4"/>
    <w:rsid w:val="00D32719"/>
    <w:rsid w:val="00D33333"/>
    <w:rsid w:val="00D352A2"/>
    <w:rsid w:val="00D40ACF"/>
    <w:rsid w:val="00D4162B"/>
    <w:rsid w:val="00D433AB"/>
    <w:rsid w:val="00D4514F"/>
    <w:rsid w:val="00D451E2"/>
    <w:rsid w:val="00D45E89"/>
    <w:rsid w:val="00D45E8D"/>
    <w:rsid w:val="00D466AE"/>
    <w:rsid w:val="00D4734F"/>
    <w:rsid w:val="00D51BF3"/>
    <w:rsid w:val="00D66846"/>
    <w:rsid w:val="00D675FB"/>
    <w:rsid w:val="00D71F25"/>
    <w:rsid w:val="00D72A9C"/>
    <w:rsid w:val="00D74F3B"/>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40F"/>
    <w:rsid w:val="00DB0258"/>
    <w:rsid w:val="00DB08F7"/>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13F"/>
    <w:rsid w:val="00DD54B0"/>
    <w:rsid w:val="00DD57EE"/>
    <w:rsid w:val="00DD6BCC"/>
    <w:rsid w:val="00DE0911"/>
    <w:rsid w:val="00DE0A4B"/>
    <w:rsid w:val="00DE2410"/>
    <w:rsid w:val="00DE2939"/>
    <w:rsid w:val="00DE6E81"/>
    <w:rsid w:val="00DE703F"/>
    <w:rsid w:val="00DE7595"/>
    <w:rsid w:val="00DF1961"/>
    <w:rsid w:val="00DF421D"/>
    <w:rsid w:val="00DF44DE"/>
    <w:rsid w:val="00E01138"/>
    <w:rsid w:val="00E02DFB"/>
    <w:rsid w:val="00E030F9"/>
    <w:rsid w:val="00E0311A"/>
    <w:rsid w:val="00E03138"/>
    <w:rsid w:val="00E06404"/>
    <w:rsid w:val="00E11A85"/>
    <w:rsid w:val="00E12495"/>
    <w:rsid w:val="00E15CCD"/>
    <w:rsid w:val="00E202EF"/>
    <w:rsid w:val="00E210B5"/>
    <w:rsid w:val="00E24611"/>
    <w:rsid w:val="00E2552F"/>
    <w:rsid w:val="00E3137A"/>
    <w:rsid w:val="00E32CCF"/>
    <w:rsid w:val="00E331CF"/>
    <w:rsid w:val="00E34A98"/>
    <w:rsid w:val="00E35D1E"/>
    <w:rsid w:val="00E364F9"/>
    <w:rsid w:val="00E365FA"/>
    <w:rsid w:val="00E36789"/>
    <w:rsid w:val="00E44A83"/>
    <w:rsid w:val="00E47147"/>
    <w:rsid w:val="00E5012F"/>
    <w:rsid w:val="00E502C1"/>
    <w:rsid w:val="00E502DD"/>
    <w:rsid w:val="00E50D3A"/>
    <w:rsid w:val="00E51387"/>
    <w:rsid w:val="00E51E68"/>
    <w:rsid w:val="00E52EFD"/>
    <w:rsid w:val="00E5408A"/>
    <w:rsid w:val="00E56693"/>
    <w:rsid w:val="00E56800"/>
    <w:rsid w:val="00E60C63"/>
    <w:rsid w:val="00E62FF9"/>
    <w:rsid w:val="00E635D6"/>
    <w:rsid w:val="00E639BC"/>
    <w:rsid w:val="00E664CC"/>
    <w:rsid w:val="00E70388"/>
    <w:rsid w:val="00E70F92"/>
    <w:rsid w:val="00E71356"/>
    <w:rsid w:val="00E74313"/>
    <w:rsid w:val="00E74C54"/>
    <w:rsid w:val="00E77A03"/>
    <w:rsid w:val="00E81B29"/>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73C"/>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3AA9"/>
    <w:rsid w:val="00F25BB6"/>
    <w:rsid w:val="00F26779"/>
    <w:rsid w:val="00F26B7E"/>
    <w:rsid w:val="00F27A3B"/>
    <w:rsid w:val="00F33817"/>
    <w:rsid w:val="00F420D5"/>
    <w:rsid w:val="00F451EA"/>
    <w:rsid w:val="00F45447"/>
    <w:rsid w:val="00F456C6"/>
    <w:rsid w:val="00F4577B"/>
    <w:rsid w:val="00F46496"/>
    <w:rsid w:val="00F46C20"/>
    <w:rsid w:val="00F474D0"/>
    <w:rsid w:val="00F50179"/>
    <w:rsid w:val="00F515EE"/>
    <w:rsid w:val="00F56511"/>
    <w:rsid w:val="00F6194E"/>
    <w:rsid w:val="00F623AC"/>
    <w:rsid w:val="00F6412A"/>
    <w:rsid w:val="00F646B1"/>
    <w:rsid w:val="00F65893"/>
    <w:rsid w:val="00F66A4A"/>
    <w:rsid w:val="00F71E22"/>
    <w:rsid w:val="00F72142"/>
    <w:rsid w:val="00F72AE7"/>
    <w:rsid w:val="00F77087"/>
    <w:rsid w:val="00F833BA"/>
    <w:rsid w:val="00F83FB7"/>
    <w:rsid w:val="00F84FD0"/>
    <w:rsid w:val="00F859A8"/>
    <w:rsid w:val="00F86D87"/>
    <w:rsid w:val="00F9108B"/>
    <w:rsid w:val="00F91349"/>
    <w:rsid w:val="00F93A8A"/>
    <w:rsid w:val="00F93E9F"/>
    <w:rsid w:val="00F95248"/>
    <w:rsid w:val="00F956A9"/>
    <w:rsid w:val="00F963ED"/>
    <w:rsid w:val="00F966CF"/>
    <w:rsid w:val="00F96CAE"/>
    <w:rsid w:val="00F97C99"/>
    <w:rsid w:val="00FA662D"/>
    <w:rsid w:val="00FA73B1"/>
    <w:rsid w:val="00FB0CB9"/>
    <w:rsid w:val="00FB1557"/>
    <w:rsid w:val="00FB231D"/>
    <w:rsid w:val="00FB27B4"/>
    <w:rsid w:val="00FB45F1"/>
    <w:rsid w:val="00FB4A72"/>
    <w:rsid w:val="00FB54E8"/>
    <w:rsid w:val="00FB7054"/>
    <w:rsid w:val="00FC17B7"/>
    <w:rsid w:val="00FC2CB7"/>
    <w:rsid w:val="00FC4090"/>
    <w:rsid w:val="00FC55B4"/>
    <w:rsid w:val="00FD00E6"/>
    <w:rsid w:val="00FD09A1"/>
    <w:rsid w:val="00FD2A7C"/>
    <w:rsid w:val="00FD59EB"/>
    <w:rsid w:val="00FD7299"/>
    <w:rsid w:val="00FD777B"/>
    <w:rsid w:val="00FE038F"/>
    <w:rsid w:val="00FE053E"/>
    <w:rsid w:val="00FE1FBE"/>
    <w:rsid w:val="00FE3901"/>
    <w:rsid w:val="00FE39D3"/>
    <w:rsid w:val="00FE4BCE"/>
    <w:rsid w:val="00FE5317"/>
    <w:rsid w:val="00FE54AE"/>
    <w:rsid w:val="00FE576A"/>
    <w:rsid w:val="00FE5784"/>
    <w:rsid w:val="00FE7231"/>
    <w:rsid w:val="00FE77F1"/>
    <w:rsid w:val="00FE7E79"/>
    <w:rsid w:val="00FF3E7D"/>
    <w:rsid w:val="00FF4989"/>
    <w:rsid w:val="00FF5B99"/>
    <w:rsid w:val="00FF730C"/>
    <w:rsid w:val="00FF73F4"/>
    <w:rsid w:val="00FF7CE4"/>
    <w:rsid w:val="00FF7E39"/>
    <w:rsid w:val="017F2462"/>
    <w:rsid w:val="037842ED"/>
    <w:rsid w:val="265C3C2D"/>
    <w:rsid w:val="282711D3"/>
    <w:rsid w:val="3F46126D"/>
    <w:rsid w:val="3FC61AA3"/>
    <w:rsid w:val="568A74C8"/>
    <w:rsid w:val="58E93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qFormat="1"/>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lsdException w:name="Table Grid" w:uiPriority="39" w:unhideWhenUsed="0"/>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BE5B3C"/>
    <w:pPr>
      <w:widowControl w:val="0"/>
      <w:adjustRightInd w:val="0"/>
      <w:spacing w:line="400" w:lineRule="exact"/>
      <w:jc w:val="both"/>
    </w:pPr>
    <w:rPr>
      <w:kern w:val="2"/>
      <w:sz w:val="21"/>
      <w:szCs w:val="21"/>
    </w:rPr>
  </w:style>
  <w:style w:type="paragraph" w:styleId="1">
    <w:name w:val="heading 1"/>
    <w:basedOn w:val="afff5"/>
    <w:next w:val="afff5"/>
    <w:link w:val="1Char"/>
    <w:qFormat/>
    <w:rsid w:val="00BE5B3C"/>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BE5B3C"/>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BE5B3C"/>
    <w:pPr>
      <w:keepNext/>
      <w:keepLines/>
      <w:spacing w:before="260" w:after="260" w:line="416" w:lineRule="auto"/>
      <w:outlineLvl w:val="2"/>
    </w:pPr>
    <w:rPr>
      <w:b/>
      <w:bCs/>
      <w:sz w:val="32"/>
      <w:szCs w:val="32"/>
    </w:rPr>
  </w:style>
  <w:style w:type="paragraph" w:styleId="4">
    <w:name w:val="heading 4"/>
    <w:basedOn w:val="afff5"/>
    <w:next w:val="afff5"/>
    <w:link w:val="4Char"/>
    <w:qFormat/>
    <w:rsid w:val="00BE5B3C"/>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BE5B3C"/>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BE5B3C"/>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BE5B3C"/>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BE5B3C"/>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BE5B3C"/>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BE5B3C"/>
    <w:pPr>
      <w:tabs>
        <w:tab w:val="right" w:leader="dot" w:pos="9344"/>
      </w:tabs>
      <w:spacing w:line="300" w:lineRule="exact"/>
      <w:ind w:left="1259"/>
    </w:pPr>
    <w:rPr>
      <w:rFonts w:ascii="宋体"/>
    </w:rPr>
  </w:style>
  <w:style w:type="paragraph" w:styleId="afff9">
    <w:name w:val="Normal Indent"/>
    <w:basedOn w:val="afff5"/>
    <w:rsid w:val="00BE5B3C"/>
    <w:pPr>
      <w:ind w:firstLine="420"/>
    </w:pPr>
  </w:style>
  <w:style w:type="paragraph" w:styleId="afffa">
    <w:name w:val="Document Map"/>
    <w:basedOn w:val="afff5"/>
    <w:link w:val="Char"/>
    <w:uiPriority w:val="99"/>
    <w:semiHidden/>
    <w:unhideWhenUsed/>
    <w:rsid w:val="00BE5B3C"/>
    <w:rPr>
      <w:rFonts w:ascii="宋体"/>
      <w:sz w:val="18"/>
      <w:szCs w:val="18"/>
    </w:rPr>
  </w:style>
  <w:style w:type="paragraph" w:styleId="afffb">
    <w:name w:val="Body Text"/>
    <w:basedOn w:val="afff5"/>
    <w:link w:val="Char0"/>
    <w:rsid w:val="00BE5B3C"/>
    <w:pPr>
      <w:spacing w:after="120"/>
    </w:pPr>
  </w:style>
  <w:style w:type="paragraph" w:styleId="50">
    <w:name w:val="toc 5"/>
    <w:basedOn w:val="afff5"/>
    <w:next w:val="afff5"/>
    <w:uiPriority w:val="39"/>
    <w:unhideWhenUsed/>
    <w:rsid w:val="00BE5B3C"/>
    <w:pPr>
      <w:ind w:left="839"/>
    </w:pPr>
    <w:rPr>
      <w:rFonts w:ascii="宋体"/>
    </w:rPr>
  </w:style>
  <w:style w:type="paragraph" w:styleId="30">
    <w:name w:val="toc 3"/>
    <w:basedOn w:val="afff5"/>
    <w:next w:val="afff5"/>
    <w:uiPriority w:val="39"/>
    <w:unhideWhenUsed/>
    <w:rsid w:val="00BE5B3C"/>
    <w:pPr>
      <w:spacing w:line="300" w:lineRule="exact"/>
      <w:ind w:left="420"/>
    </w:pPr>
    <w:rPr>
      <w:rFonts w:ascii="宋体"/>
    </w:rPr>
  </w:style>
  <w:style w:type="paragraph" w:styleId="afffc">
    <w:name w:val="Balloon Text"/>
    <w:basedOn w:val="afff5"/>
    <w:link w:val="Char1"/>
    <w:uiPriority w:val="99"/>
    <w:semiHidden/>
    <w:unhideWhenUsed/>
    <w:rsid w:val="00BE5B3C"/>
    <w:rPr>
      <w:sz w:val="18"/>
      <w:szCs w:val="18"/>
    </w:rPr>
  </w:style>
  <w:style w:type="paragraph" w:styleId="afffd">
    <w:name w:val="footer"/>
    <w:basedOn w:val="afff5"/>
    <w:link w:val="Char2"/>
    <w:uiPriority w:val="99"/>
    <w:rsid w:val="00BE5B3C"/>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BE5B3C"/>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BE5B3C"/>
    <w:rPr>
      <w:rFonts w:ascii="宋体"/>
    </w:rPr>
  </w:style>
  <w:style w:type="paragraph" w:styleId="40">
    <w:name w:val="toc 4"/>
    <w:basedOn w:val="afff5"/>
    <w:next w:val="afff5"/>
    <w:uiPriority w:val="39"/>
    <w:unhideWhenUsed/>
    <w:rsid w:val="00BE5B3C"/>
    <w:pPr>
      <w:tabs>
        <w:tab w:val="right" w:leader="dot" w:pos="9344"/>
      </w:tabs>
      <w:spacing w:line="300" w:lineRule="exact"/>
      <w:ind w:left="629"/>
    </w:pPr>
    <w:rPr>
      <w:rFonts w:ascii="宋体"/>
    </w:rPr>
  </w:style>
  <w:style w:type="paragraph" w:styleId="affff">
    <w:name w:val="footnote text"/>
    <w:basedOn w:val="afff5"/>
    <w:next w:val="afff5"/>
    <w:link w:val="Char4"/>
    <w:semiHidden/>
    <w:rsid w:val="00BE5B3C"/>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BE5B3C"/>
    <w:pPr>
      <w:spacing w:line="300" w:lineRule="exact"/>
      <w:ind w:left="1049"/>
    </w:pPr>
    <w:rPr>
      <w:rFonts w:ascii="宋体"/>
    </w:rPr>
  </w:style>
  <w:style w:type="paragraph" w:styleId="affff0">
    <w:name w:val="table of figures"/>
    <w:basedOn w:val="afff5"/>
    <w:next w:val="afff5"/>
    <w:semiHidden/>
    <w:rsid w:val="00BE5B3C"/>
    <w:pPr>
      <w:adjustRightInd/>
      <w:spacing w:line="240" w:lineRule="auto"/>
      <w:jc w:val="left"/>
    </w:pPr>
    <w:rPr>
      <w:szCs w:val="24"/>
    </w:rPr>
  </w:style>
  <w:style w:type="paragraph" w:styleId="23">
    <w:name w:val="toc 2"/>
    <w:basedOn w:val="afff5"/>
    <w:next w:val="afff5"/>
    <w:uiPriority w:val="39"/>
    <w:unhideWhenUsed/>
    <w:rsid w:val="00BE5B3C"/>
    <w:pPr>
      <w:tabs>
        <w:tab w:val="right" w:leader="dot" w:pos="9344"/>
      </w:tabs>
      <w:spacing w:line="300" w:lineRule="exact"/>
      <w:ind w:left="210"/>
    </w:pPr>
    <w:rPr>
      <w:rFonts w:ascii="宋体"/>
    </w:rPr>
  </w:style>
  <w:style w:type="paragraph" w:styleId="affff1">
    <w:name w:val="Title"/>
    <w:basedOn w:val="afff5"/>
    <w:link w:val="Char5"/>
    <w:qFormat/>
    <w:rsid w:val="00BE5B3C"/>
    <w:pPr>
      <w:spacing w:before="240" w:after="60"/>
      <w:jc w:val="center"/>
      <w:outlineLvl w:val="0"/>
    </w:pPr>
    <w:rPr>
      <w:rFonts w:ascii="Arial" w:hAnsi="Arial" w:cs="Arial"/>
      <w:b/>
      <w:bCs/>
      <w:sz w:val="32"/>
      <w:szCs w:val="32"/>
    </w:rPr>
  </w:style>
  <w:style w:type="table" w:styleId="affff2">
    <w:name w:val="Table Grid"/>
    <w:basedOn w:val="afff7"/>
    <w:uiPriority w:val="39"/>
    <w:rsid w:val="00BE5B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sid w:val="00BE5B3C"/>
    <w:rPr>
      <w:b/>
      <w:bCs/>
    </w:rPr>
  </w:style>
  <w:style w:type="character" w:styleId="affff4">
    <w:name w:val="page number"/>
    <w:rsid w:val="00BE5B3C"/>
    <w:rPr>
      <w:rFonts w:ascii="宋体" w:eastAsia="宋体" w:hAnsi="Times New Roman"/>
      <w:sz w:val="18"/>
    </w:rPr>
  </w:style>
  <w:style w:type="character" w:styleId="affff5">
    <w:name w:val="Emphasis"/>
    <w:uiPriority w:val="20"/>
    <w:qFormat/>
    <w:rsid w:val="00BE5B3C"/>
    <w:rPr>
      <w:i/>
      <w:iCs/>
    </w:rPr>
  </w:style>
  <w:style w:type="character" w:styleId="affff6">
    <w:name w:val="Hyperlink"/>
    <w:uiPriority w:val="99"/>
    <w:rsid w:val="00BE5B3C"/>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BE5B3C"/>
    <w:rPr>
      <w:rFonts w:ascii="宋体" w:eastAsia="宋体" w:hAnsi="宋体" w:cs="Times New Roman"/>
      <w:spacing w:val="0"/>
      <w:sz w:val="18"/>
      <w:vertAlign w:val="superscript"/>
    </w:rPr>
  </w:style>
  <w:style w:type="character" w:customStyle="1" w:styleId="1Char">
    <w:name w:val="标题 1 Char"/>
    <w:link w:val="1"/>
    <w:rsid w:val="00BE5B3C"/>
    <w:rPr>
      <w:rFonts w:ascii="Times New Roman" w:eastAsia="宋体" w:hAnsi="Times New Roman" w:cs="Times New Roman"/>
      <w:b/>
      <w:bCs/>
      <w:kern w:val="44"/>
      <w:sz w:val="44"/>
      <w:szCs w:val="44"/>
    </w:rPr>
  </w:style>
  <w:style w:type="character" w:customStyle="1" w:styleId="2Char">
    <w:name w:val="标题 2 Char"/>
    <w:link w:val="22"/>
    <w:rsid w:val="00BE5B3C"/>
    <w:rPr>
      <w:rFonts w:ascii="Arial" w:eastAsia="黑体" w:hAnsi="Arial" w:cs="Times New Roman"/>
      <w:b/>
      <w:bCs/>
      <w:sz w:val="32"/>
      <w:szCs w:val="32"/>
    </w:rPr>
  </w:style>
  <w:style w:type="character" w:customStyle="1" w:styleId="3Char">
    <w:name w:val="标题 3 Char"/>
    <w:link w:val="3"/>
    <w:rsid w:val="00BE5B3C"/>
    <w:rPr>
      <w:rFonts w:ascii="Times New Roman" w:eastAsia="宋体" w:hAnsi="Times New Roman" w:cs="Times New Roman"/>
      <w:b/>
      <w:bCs/>
      <w:sz w:val="32"/>
      <w:szCs w:val="32"/>
    </w:rPr>
  </w:style>
  <w:style w:type="character" w:customStyle="1" w:styleId="4Char">
    <w:name w:val="标题 4 Char"/>
    <w:link w:val="4"/>
    <w:rsid w:val="00BE5B3C"/>
    <w:rPr>
      <w:rFonts w:ascii="Arial" w:eastAsia="黑体" w:hAnsi="Arial" w:cs="Times New Roman"/>
      <w:b/>
      <w:bCs/>
      <w:sz w:val="28"/>
      <w:szCs w:val="28"/>
    </w:rPr>
  </w:style>
  <w:style w:type="character" w:customStyle="1" w:styleId="5Char">
    <w:name w:val="标题 5 Char"/>
    <w:link w:val="5"/>
    <w:rsid w:val="00BE5B3C"/>
    <w:rPr>
      <w:rFonts w:ascii="Times New Roman" w:eastAsia="宋体" w:hAnsi="Times New Roman" w:cs="Times New Roman"/>
      <w:b/>
      <w:bCs/>
      <w:sz w:val="28"/>
      <w:szCs w:val="28"/>
    </w:rPr>
  </w:style>
  <w:style w:type="character" w:customStyle="1" w:styleId="6Char">
    <w:name w:val="标题 6 Char"/>
    <w:link w:val="6"/>
    <w:rsid w:val="00BE5B3C"/>
    <w:rPr>
      <w:rFonts w:ascii="Arial" w:eastAsia="黑体" w:hAnsi="Arial" w:cs="Times New Roman"/>
      <w:b/>
      <w:bCs/>
      <w:sz w:val="24"/>
      <w:szCs w:val="24"/>
    </w:rPr>
  </w:style>
  <w:style w:type="character" w:customStyle="1" w:styleId="7Char">
    <w:name w:val="标题 7 Char"/>
    <w:link w:val="7"/>
    <w:rsid w:val="00BE5B3C"/>
    <w:rPr>
      <w:rFonts w:ascii="Times New Roman" w:eastAsia="宋体" w:hAnsi="Times New Roman" w:cs="Times New Roman"/>
      <w:b/>
      <w:bCs/>
      <w:sz w:val="24"/>
      <w:szCs w:val="24"/>
    </w:rPr>
  </w:style>
  <w:style w:type="character" w:customStyle="1" w:styleId="8Char">
    <w:name w:val="标题 8 Char"/>
    <w:link w:val="8"/>
    <w:rsid w:val="00BE5B3C"/>
    <w:rPr>
      <w:rFonts w:ascii="Arial" w:eastAsia="黑体" w:hAnsi="Arial" w:cs="Times New Roman"/>
      <w:sz w:val="24"/>
      <w:szCs w:val="24"/>
    </w:rPr>
  </w:style>
  <w:style w:type="character" w:customStyle="1" w:styleId="9Char">
    <w:name w:val="标题 9 Char"/>
    <w:link w:val="9"/>
    <w:rsid w:val="00BE5B3C"/>
    <w:rPr>
      <w:rFonts w:ascii="Arial" w:eastAsia="黑体" w:hAnsi="Arial" w:cs="Times New Roman"/>
      <w:szCs w:val="21"/>
    </w:rPr>
  </w:style>
  <w:style w:type="character" w:customStyle="1" w:styleId="Char3">
    <w:name w:val="页眉 Char"/>
    <w:link w:val="afffe"/>
    <w:uiPriority w:val="99"/>
    <w:rsid w:val="00BE5B3C"/>
    <w:rPr>
      <w:rFonts w:ascii="Times New Roman" w:eastAsia="宋体" w:hAnsi="Times New Roman" w:cs="Times New Roman"/>
      <w:sz w:val="18"/>
      <w:szCs w:val="18"/>
    </w:rPr>
  </w:style>
  <w:style w:type="character" w:customStyle="1" w:styleId="Char2">
    <w:name w:val="页脚 Char"/>
    <w:link w:val="afffd"/>
    <w:uiPriority w:val="99"/>
    <w:rsid w:val="00BE5B3C"/>
    <w:rPr>
      <w:rFonts w:ascii="宋体" w:eastAsia="宋体" w:hAnsi="Times New Roman" w:cs="Times New Roman"/>
      <w:sz w:val="18"/>
      <w:szCs w:val="18"/>
    </w:rPr>
  </w:style>
  <w:style w:type="character" w:customStyle="1" w:styleId="Char1">
    <w:name w:val="批注框文本 Char"/>
    <w:link w:val="afffc"/>
    <w:uiPriority w:val="99"/>
    <w:semiHidden/>
    <w:qFormat/>
    <w:rsid w:val="00BE5B3C"/>
    <w:rPr>
      <w:sz w:val="18"/>
      <w:szCs w:val="18"/>
    </w:rPr>
  </w:style>
  <w:style w:type="paragraph" w:styleId="affff8">
    <w:name w:val="Quote"/>
    <w:basedOn w:val="afff5"/>
    <w:next w:val="afff5"/>
    <w:link w:val="Char6"/>
    <w:uiPriority w:val="29"/>
    <w:qFormat/>
    <w:rsid w:val="00BE5B3C"/>
    <w:rPr>
      <w:i/>
      <w:iCs/>
      <w:color w:val="000000"/>
    </w:rPr>
  </w:style>
  <w:style w:type="character" w:customStyle="1" w:styleId="Char6">
    <w:name w:val="引用 Char"/>
    <w:link w:val="affff8"/>
    <w:uiPriority w:val="29"/>
    <w:rsid w:val="00BE5B3C"/>
    <w:rPr>
      <w:i/>
      <w:iCs/>
      <w:color w:val="000000"/>
    </w:rPr>
  </w:style>
  <w:style w:type="character" w:customStyle="1" w:styleId="Char5">
    <w:name w:val="标题 Char"/>
    <w:link w:val="affff1"/>
    <w:rsid w:val="00BE5B3C"/>
    <w:rPr>
      <w:rFonts w:ascii="Arial" w:eastAsia="宋体" w:hAnsi="Arial" w:cs="Arial"/>
      <w:b/>
      <w:bCs/>
      <w:sz w:val="32"/>
      <w:szCs w:val="32"/>
    </w:rPr>
  </w:style>
  <w:style w:type="paragraph" w:customStyle="1" w:styleId="affff9">
    <w:name w:val="标准标志"/>
    <w:next w:val="afff5"/>
    <w:rsid w:val="00BE5B3C"/>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BE5B3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BE5B3C"/>
    <w:pPr>
      <w:ind w:left="198"/>
    </w:pPr>
    <w:rPr>
      <w:rFonts w:ascii="宋体" w:hAnsi="Times New Roman"/>
      <w:sz w:val="18"/>
    </w:rPr>
  </w:style>
  <w:style w:type="paragraph" w:customStyle="1" w:styleId="affffc">
    <w:name w:val="标准文件_页脚奇数页"/>
    <w:rsid w:val="00BE5B3C"/>
    <w:pPr>
      <w:ind w:right="227"/>
      <w:jc w:val="right"/>
    </w:pPr>
    <w:rPr>
      <w:rFonts w:ascii="宋体" w:hAnsi="Times New Roman"/>
      <w:sz w:val="18"/>
    </w:rPr>
  </w:style>
  <w:style w:type="paragraph" w:customStyle="1" w:styleId="affffd">
    <w:name w:val="标准书眉一"/>
    <w:rsid w:val="00BE5B3C"/>
    <w:pPr>
      <w:jc w:val="both"/>
    </w:pPr>
    <w:rPr>
      <w:rFonts w:ascii="Times New Roman" w:hAnsi="Times New Roman"/>
    </w:rPr>
  </w:style>
  <w:style w:type="paragraph" w:customStyle="1" w:styleId="ICS">
    <w:name w:val="标准文件_ICS"/>
    <w:basedOn w:val="afff5"/>
    <w:rsid w:val="00BE5B3C"/>
    <w:pPr>
      <w:spacing w:line="0" w:lineRule="atLeast"/>
    </w:pPr>
    <w:rPr>
      <w:rFonts w:ascii="黑体" w:eastAsia="黑体" w:hAnsi="宋体"/>
    </w:rPr>
  </w:style>
  <w:style w:type="paragraph" w:customStyle="1" w:styleId="affffe">
    <w:name w:val="标准文件_标准正文"/>
    <w:basedOn w:val="afff5"/>
    <w:next w:val="afffff"/>
    <w:qFormat/>
    <w:rsid w:val="00BE5B3C"/>
    <w:pPr>
      <w:snapToGrid w:val="0"/>
      <w:ind w:firstLineChars="200" w:firstLine="200"/>
    </w:pPr>
    <w:rPr>
      <w:kern w:val="0"/>
    </w:rPr>
  </w:style>
  <w:style w:type="paragraph" w:customStyle="1" w:styleId="afffff">
    <w:name w:val="标准文件_段"/>
    <w:link w:val="Char7"/>
    <w:rsid w:val="00BE5B3C"/>
    <w:pPr>
      <w:autoSpaceDE w:val="0"/>
      <w:autoSpaceDN w:val="0"/>
      <w:ind w:firstLineChars="200" w:firstLine="200"/>
      <w:jc w:val="both"/>
    </w:pPr>
    <w:rPr>
      <w:rFonts w:ascii="宋体" w:hAnsi="Times New Roman"/>
      <w:sz w:val="21"/>
    </w:rPr>
  </w:style>
  <w:style w:type="paragraph" w:customStyle="1" w:styleId="afffff0">
    <w:name w:val="标准文件_版本"/>
    <w:basedOn w:val="affffe"/>
    <w:rsid w:val="00BE5B3C"/>
    <w:pPr>
      <w:adjustRightInd/>
      <w:snapToGrid/>
      <w:ind w:firstLineChars="0" w:firstLine="0"/>
    </w:pPr>
    <w:rPr>
      <w:rFonts w:ascii="宋体" w:hAnsi="宋体"/>
      <w:kern w:val="2"/>
    </w:rPr>
  </w:style>
  <w:style w:type="paragraph" w:customStyle="1" w:styleId="afffff1">
    <w:name w:val="标准文件_标准部门"/>
    <w:basedOn w:val="afff5"/>
    <w:qFormat/>
    <w:rsid w:val="00BE5B3C"/>
    <w:pPr>
      <w:jc w:val="center"/>
    </w:pPr>
    <w:rPr>
      <w:rFonts w:ascii="黑体" w:eastAsia="黑体"/>
      <w:kern w:val="0"/>
      <w:sz w:val="44"/>
    </w:rPr>
  </w:style>
  <w:style w:type="paragraph" w:customStyle="1" w:styleId="afffff2">
    <w:name w:val="标准文件_标准代替"/>
    <w:basedOn w:val="afff5"/>
    <w:next w:val="afff5"/>
    <w:qFormat/>
    <w:rsid w:val="00BE5B3C"/>
    <w:pPr>
      <w:spacing w:line="310" w:lineRule="exact"/>
      <w:jc w:val="right"/>
    </w:pPr>
    <w:rPr>
      <w:rFonts w:ascii="宋体" w:hAnsi="宋体"/>
      <w:kern w:val="0"/>
    </w:rPr>
  </w:style>
  <w:style w:type="paragraph" w:customStyle="1" w:styleId="afffff3">
    <w:name w:val="标准文件_标准名称标题"/>
    <w:basedOn w:val="afff5"/>
    <w:next w:val="afff5"/>
    <w:rsid w:val="00BE5B3C"/>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BE5B3C"/>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BE5B3C"/>
    <w:pPr>
      <w:jc w:val="left"/>
    </w:pPr>
  </w:style>
  <w:style w:type="paragraph" w:customStyle="1" w:styleId="afffff6">
    <w:name w:val="标准文件_参考文献标题"/>
    <w:basedOn w:val="afff5"/>
    <w:next w:val="afff5"/>
    <w:rsid w:val="00BE5B3C"/>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BE5B3C"/>
    <w:pPr>
      <w:numPr>
        <w:numId w:val="1"/>
      </w:numPr>
    </w:pPr>
    <w:rPr>
      <w:rFonts w:ascii="宋体" w:hAnsi="Times New Roman"/>
    </w:rPr>
  </w:style>
  <w:style w:type="paragraph" w:customStyle="1" w:styleId="affe">
    <w:name w:val="标准文件_二级条标题"/>
    <w:next w:val="afffff"/>
    <w:qFormat/>
    <w:rsid w:val="00BE5B3C"/>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rsid w:val="00BE5B3C"/>
    <w:rPr>
      <w:rFonts w:ascii="黑体" w:eastAsia="黑体"/>
      <w:spacing w:val="0"/>
      <w:w w:val="100"/>
      <w:position w:val="3"/>
      <w:sz w:val="28"/>
    </w:rPr>
  </w:style>
  <w:style w:type="paragraph" w:customStyle="1" w:styleId="ad">
    <w:name w:val="标准文件_方框数字列项"/>
    <w:basedOn w:val="afffff"/>
    <w:rsid w:val="00BE5B3C"/>
    <w:pPr>
      <w:numPr>
        <w:numId w:val="3"/>
      </w:numPr>
      <w:ind w:firstLineChars="0" w:firstLine="0"/>
    </w:pPr>
  </w:style>
  <w:style w:type="paragraph" w:customStyle="1" w:styleId="afffff8">
    <w:name w:val="标准文件_封面标准编号"/>
    <w:basedOn w:val="afff5"/>
    <w:next w:val="afffff2"/>
    <w:rsid w:val="00BE5B3C"/>
    <w:pPr>
      <w:spacing w:line="310" w:lineRule="exact"/>
      <w:jc w:val="right"/>
    </w:pPr>
    <w:rPr>
      <w:rFonts w:ascii="黑体" w:eastAsia="黑体"/>
      <w:kern w:val="0"/>
      <w:sz w:val="28"/>
    </w:rPr>
  </w:style>
  <w:style w:type="paragraph" w:customStyle="1" w:styleId="afffff9">
    <w:name w:val="标准文件_封面标准分类号"/>
    <w:basedOn w:val="afff5"/>
    <w:rsid w:val="00BE5B3C"/>
    <w:rPr>
      <w:rFonts w:ascii="黑体" w:eastAsia="黑体"/>
      <w:b/>
      <w:kern w:val="0"/>
      <w:sz w:val="28"/>
    </w:rPr>
  </w:style>
  <w:style w:type="paragraph" w:customStyle="1" w:styleId="afffffa">
    <w:name w:val="标准文件_封面标准名称"/>
    <w:basedOn w:val="afff5"/>
    <w:rsid w:val="00BE5B3C"/>
    <w:pPr>
      <w:spacing w:line="240" w:lineRule="auto"/>
      <w:jc w:val="center"/>
    </w:pPr>
    <w:rPr>
      <w:rFonts w:ascii="黑体" w:eastAsia="黑体"/>
      <w:kern w:val="0"/>
      <w:sz w:val="52"/>
    </w:rPr>
  </w:style>
  <w:style w:type="paragraph" w:customStyle="1" w:styleId="afffffb">
    <w:name w:val="标准文件_封面标准英文名称"/>
    <w:basedOn w:val="afff5"/>
    <w:rsid w:val="00BE5B3C"/>
    <w:pPr>
      <w:spacing w:line="240" w:lineRule="auto"/>
      <w:jc w:val="center"/>
    </w:pPr>
    <w:rPr>
      <w:rFonts w:ascii="黑体" w:eastAsia="黑体"/>
      <w:b/>
      <w:sz w:val="28"/>
    </w:rPr>
  </w:style>
  <w:style w:type="paragraph" w:customStyle="1" w:styleId="afffffc">
    <w:name w:val="标准文件_封面发布日期"/>
    <w:basedOn w:val="afff5"/>
    <w:rsid w:val="00BE5B3C"/>
    <w:pPr>
      <w:spacing w:line="310" w:lineRule="exact"/>
    </w:pPr>
    <w:rPr>
      <w:rFonts w:ascii="黑体" w:eastAsia="黑体"/>
      <w:kern w:val="0"/>
      <w:sz w:val="28"/>
    </w:rPr>
  </w:style>
  <w:style w:type="paragraph" w:customStyle="1" w:styleId="afffffd">
    <w:name w:val="标准文件_封面密级"/>
    <w:basedOn w:val="afff5"/>
    <w:rsid w:val="00BE5B3C"/>
    <w:rPr>
      <w:rFonts w:eastAsia="黑体"/>
      <w:sz w:val="32"/>
    </w:rPr>
  </w:style>
  <w:style w:type="paragraph" w:customStyle="1" w:styleId="afffffe">
    <w:name w:val="标准文件_封面实施日期"/>
    <w:basedOn w:val="afff5"/>
    <w:rsid w:val="00BE5B3C"/>
    <w:pPr>
      <w:spacing w:line="310" w:lineRule="exact"/>
      <w:jc w:val="right"/>
    </w:pPr>
    <w:rPr>
      <w:rFonts w:ascii="黑体" w:eastAsia="黑体"/>
      <w:sz w:val="28"/>
    </w:rPr>
  </w:style>
  <w:style w:type="paragraph" w:customStyle="1" w:styleId="affffff">
    <w:name w:val="标准文件_封面抬头"/>
    <w:basedOn w:val="afffff"/>
    <w:rsid w:val="00BE5B3C"/>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BE5B3C"/>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rsid w:val="00BE5B3C"/>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BE5B3C"/>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BE5B3C"/>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BE5B3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BE5B3C"/>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BE5B3C"/>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BE5B3C"/>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rsid w:val="00BE5B3C"/>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rsid w:val="00BE5B3C"/>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BE5B3C"/>
    <w:rPr>
      <w:rFonts w:ascii="Times New Roman" w:eastAsia="宋体" w:hAnsi="Times New Roman" w:cs="Times New Roman"/>
      <w:szCs w:val="20"/>
    </w:rPr>
  </w:style>
  <w:style w:type="paragraph" w:customStyle="1" w:styleId="affffff1">
    <w:name w:val="标准文件_附录章标题"/>
    <w:next w:val="afffff"/>
    <w:rsid w:val="00BE5B3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BE5B3C"/>
    <w:pPr>
      <w:ind w:leftChars="200" w:left="488" w:hangingChars="290" w:hanging="289"/>
    </w:pPr>
  </w:style>
  <w:style w:type="paragraph" w:customStyle="1" w:styleId="a6">
    <w:name w:val="标准文件_前言、引言标题"/>
    <w:next w:val="afff5"/>
    <w:rsid w:val="00BE5B3C"/>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BE5B3C"/>
    <w:pPr>
      <w:spacing w:line="460" w:lineRule="exact"/>
    </w:pPr>
  </w:style>
  <w:style w:type="paragraph" w:customStyle="1" w:styleId="affffff4">
    <w:name w:val="标准文件_目录标题"/>
    <w:basedOn w:val="afff5"/>
    <w:rsid w:val="00BE5B3C"/>
    <w:pPr>
      <w:spacing w:afterLines="150" w:line="240" w:lineRule="auto"/>
      <w:jc w:val="center"/>
    </w:pPr>
    <w:rPr>
      <w:rFonts w:ascii="黑体" w:eastAsia="黑体"/>
      <w:sz w:val="32"/>
    </w:rPr>
  </w:style>
  <w:style w:type="paragraph" w:customStyle="1" w:styleId="af1">
    <w:name w:val="标准文件_破折号列项"/>
    <w:rsid w:val="00BE5B3C"/>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BE5B3C"/>
    <w:pPr>
      <w:numPr>
        <w:numId w:val="10"/>
      </w:numPr>
      <w:ind w:left="0" w:firstLine="200"/>
    </w:pPr>
  </w:style>
  <w:style w:type="paragraph" w:customStyle="1" w:styleId="afff">
    <w:name w:val="标准文件_三级条标题"/>
    <w:basedOn w:val="affe"/>
    <w:next w:val="afffff"/>
    <w:rsid w:val="00BE5B3C"/>
    <w:pPr>
      <w:widowControl/>
      <w:numPr>
        <w:ilvl w:val="4"/>
      </w:numPr>
      <w:outlineLvl w:val="3"/>
    </w:pPr>
  </w:style>
  <w:style w:type="character" w:customStyle="1" w:styleId="11">
    <w:name w:val="不明显参考1"/>
    <w:uiPriority w:val="31"/>
    <w:qFormat/>
    <w:rsid w:val="00BE5B3C"/>
    <w:rPr>
      <w:smallCaps/>
      <w:color w:val="C0504D"/>
      <w:u w:val="single"/>
    </w:rPr>
  </w:style>
  <w:style w:type="paragraph" w:customStyle="1" w:styleId="affffff5">
    <w:name w:val="标准文件_示例后续"/>
    <w:basedOn w:val="afff5"/>
    <w:rsid w:val="00BE5B3C"/>
    <w:pPr>
      <w:adjustRightInd/>
      <w:spacing w:line="240" w:lineRule="auto"/>
      <w:ind w:firstLineChars="200" w:firstLine="200"/>
    </w:pPr>
    <w:rPr>
      <w:sz w:val="18"/>
      <w:szCs w:val="24"/>
    </w:rPr>
  </w:style>
  <w:style w:type="paragraph" w:customStyle="1" w:styleId="aff9">
    <w:name w:val="标准文件_数字编号列项"/>
    <w:rsid w:val="00BE5B3C"/>
    <w:pPr>
      <w:numPr>
        <w:numId w:val="11"/>
      </w:numPr>
      <w:jc w:val="both"/>
    </w:pPr>
    <w:rPr>
      <w:rFonts w:ascii="宋体" w:hAnsi="宋体"/>
      <w:sz w:val="21"/>
    </w:rPr>
  </w:style>
  <w:style w:type="paragraph" w:customStyle="1" w:styleId="afff0">
    <w:name w:val="标准文件_四级条标题"/>
    <w:next w:val="afffff"/>
    <w:rsid w:val="00BE5B3C"/>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BE5B3C"/>
    <w:rPr>
      <w:rFonts w:ascii="宋体" w:eastAsia="宋体" w:hAnsi="Times New Roman" w:cs="Times New Roman"/>
      <w:sz w:val="18"/>
      <w:szCs w:val="18"/>
    </w:rPr>
  </w:style>
  <w:style w:type="paragraph" w:customStyle="1" w:styleId="affffff6">
    <w:name w:val="标准文件_条文脚注"/>
    <w:basedOn w:val="affff"/>
    <w:rsid w:val="00BE5B3C"/>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BE5B3C"/>
    <w:pPr>
      <w:numPr>
        <w:numId w:val="12"/>
      </w:numPr>
      <w:spacing w:line="240" w:lineRule="auto"/>
      <w:jc w:val="left"/>
    </w:pPr>
    <w:rPr>
      <w:rFonts w:ascii="宋体" w:hAnsi="宋体"/>
      <w:sz w:val="18"/>
    </w:rPr>
  </w:style>
  <w:style w:type="character" w:customStyle="1" w:styleId="affffff7">
    <w:name w:val="标准文件_图表脚注内容"/>
    <w:qFormat/>
    <w:rsid w:val="00BE5B3C"/>
    <w:rPr>
      <w:rFonts w:ascii="宋体" w:eastAsia="宋体" w:hAnsi="宋体" w:cs="Times New Roman"/>
      <w:spacing w:val="0"/>
      <w:sz w:val="18"/>
      <w:vertAlign w:val="superscript"/>
    </w:rPr>
  </w:style>
  <w:style w:type="paragraph" w:customStyle="1" w:styleId="afff1">
    <w:name w:val="标准文件_五级条标题"/>
    <w:next w:val="afffff"/>
    <w:rsid w:val="00BE5B3C"/>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BE5B3C"/>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BE5B3C"/>
    <w:pPr>
      <w:numPr>
        <w:ilvl w:val="2"/>
      </w:numPr>
      <w:spacing w:beforeLines="50" w:afterLines="50"/>
      <w:outlineLvl w:val="1"/>
    </w:pPr>
  </w:style>
  <w:style w:type="paragraph" w:customStyle="1" w:styleId="affffff8">
    <w:name w:val="标准文件_一致程度"/>
    <w:basedOn w:val="afff5"/>
    <w:rsid w:val="00BE5B3C"/>
    <w:pPr>
      <w:spacing w:line="440" w:lineRule="exact"/>
      <w:jc w:val="center"/>
    </w:pPr>
    <w:rPr>
      <w:sz w:val="28"/>
    </w:rPr>
  </w:style>
  <w:style w:type="paragraph" w:customStyle="1" w:styleId="affffff9">
    <w:name w:val="标准文件_引言标题"/>
    <w:next w:val="afff5"/>
    <w:rsid w:val="00BE5B3C"/>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BE5B3C"/>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BE5B3C"/>
    <w:pPr>
      <w:numPr>
        <w:ilvl w:val="1"/>
        <w:numId w:val="13"/>
      </w:numPr>
      <w:jc w:val="both"/>
    </w:pPr>
    <w:rPr>
      <w:rFonts w:ascii="宋体" w:hAnsi="Times New Roman"/>
      <w:sz w:val="21"/>
    </w:rPr>
  </w:style>
  <w:style w:type="paragraph" w:customStyle="1" w:styleId="af">
    <w:name w:val="标准文件_英文注："/>
    <w:basedOn w:val="afff5"/>
    <w:next w:val="afffff"/>
    <w:rsid w:val="00BE5B3C"/>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BE5B3C"/>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BE5B3C"/>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BE5B3C"/>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BE5B3C"/>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BE5B3C"/>
    <w:pPr>
      <w:numPr>
        <w:numId w:val="18"/>
      </w:numPr>
      <w:jc w:val="center"/>
    </w:pPr>
    <w:rPr>
      <w:rFonts w:ascii="黑体" w:eastAsia="黑体" w:hAnsi="Times New Roman"/>
      <w:sz w:val="21"/>
    </w:rPr>
  </w:style>
  <w:style w:type="paragraph" w:customStyle="1" w:styleId="afb">
    <w:name w:val="标准文件_正文英文图标题"/>
    <w:next w:val="afffff"/>
    <w:rsid w:val="00BE5B3C"/>
    <w:pPr>
      <w:numPr>
        <w:numId w:val="19"/>
      </w:numPr>
      <w:jc w:val="center"/>
    </w:pPr>
    <w:rPr>
      <w:rFonts w:ascii="黑体" w:eastAsia="黑体" w:hAnsi="Times New Roman"/>
      <w:sz w:val="21"/>
    </w:rPr>
  </w:style>
  <w:style w:type="paragraph" w:customStyle="1" w:styleId="af7">
    <w:name w:val="标准文件_编号列项（三级）"/>
    <w:rsid w:val="00BE5B3C"/>
    <w:pPr>
      <w:numPr>
        <w:ilvl w:val="2"/>
        <w:numId w:val="13"/>
      </w:numPr>
    </w:pPr>
    <w:rPr>
      <w:rFonts w:ascii="宋体" w:hAnsi="Times New Roman"/>
      <w:sz w:val="21"/>
    </w:rPr>
  </w:style>
  <w:style w:type="paragraph" w:customStyle="1" w:styleId="a1">
    <w:name w:val="二级无标题条"/>
    <w:basedOn w:val="afff5"/>
    <w:rsid w:val="00BE5B3C"/>
    <w:pPr>
      <w:numPr>
        <w:ilvl w:val="3"/>
        <w:numId w:val="20"/>
      </w:numPr>
      <w:adjustRightInd/>
      <w:spacing w:line="240" w:lineRule="auto"/>
    </w:pPr>
    <w:rPr>
      <w:rFonts w:ascii="宋体" w:hAnsi="宋体"/>
      <w:szCs w:val="24"/>
    </w:rPr>
  </w:style>
  <w:style w:type="paragraph" w:customStyle="1" w:styleId="affffffc">
    <w:name w:val="发布部门"/>
    <w:next w:val="afffff"/>
    <w:rsid w:val="00BE5B3C"/>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BE5B3C"/>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BE5B3C"/>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BE5B3C"/>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BE5B3C"/>
    <w:pPr>
      <w:spacing w:before="180" w:line="180" w:lineRule="exact"/>
      <w:jc w:val="center"/>
    </w:pPr>
    <w:rPr>
      <w:rFonts w:ascii="宋体" w:hAnsi="Times New Roman"/>
      <w:sz w:val="21"/>
    </w:rPr>
  </w:style>
  <w:style w:type="paragraph" w:customStyle="1" w:styleId="afffffff1">
    <w:name w:val="封面标准文稿类别"/>
    <w:rsid w:val="00BE5B3C"/>
    <w:pPr>
      <w:spacing w:before="440" w:line="400" w:lineRule="exact"/>
      <w:jc w:val="center"/>
    </w:pPr>
    <w:rPr>
      <w:rFonts w:ascii="宋体" w:hAnsi="Times New Roman"/>
      <w:sz w:val="24"/>
    </w:rPr>
  </w:style>
  <w:style w:type="paragraph" w:customStyle="1" w:styleId="afffffff2">
    <w:name w:val="封面标准英文名称"/>
    <w:rsid w:val="00BE5B3C"/>
    <w:pPr>
      <w:widowControl w:val="0"/>
      <w:spacing w:line="360" w:lineRule="exact"/>
      <w:jc w:val="center"/>
    </w:pPr>
    <w:rPr>
      <w:rFonts w:ascii="Times New Roman" w:hAnsi="Times New Roman"/>
      <w:sz w:val="28"/>
    </w:rPr>
  </w:style>
  <w:style w:type="paragraph" w:customStyle="1" w:styleId="afffffff3">
    <w:name w:val="封面一致性程度标识"/>
    <w:rsid w:val="00BE5B3C"/>
    <w:pPr>
      <w:spacing w:before="440" w:line="440" w:lineRule="exact"/>
      <w:jc w:val="center"/>
    </w:pPr>
    <w:rPr>
      <w:rFonts w:ascii="Times New Roman" w:hAnsi="Times New Roman"/>
      <w:sz w:val="28"/>
    </w:rPr>
  </w:style>
  <w:style w:type="paragraph" w:customStyle="1" w:styleId="afffffff4">
    <w:name w:val="封面正文"/>
    <w:rsid w:val="00BE5B3C"/>
    <w:pPr>
      <w:jc w:val="both"/>
    </w:pPr>
    <w:rPr>
      <w:rFonts w:ascii="Times New Roman" w:hAnsi="Times New Roman"/>
    </w:rPr>
  </w:style>
  <w:style w:type="paragraph" w:customStyle="1" w:styleId="afffffff5">
    <w:name w:val="附录二级无标题条"/>
    <w:basedOn w:val="afff5"/>
    <w:next w:val="afffff"/>
    <w:rsid w:val="00BE5B3C"/>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BE5B3C"/>
    <w:pPr>
      <w:outlineLvl w:val="4"/>
    </w:pPr>
  </w:style>
  <w:style w:type="paragraph" w:customStyle="1" w:styleId="afffffff7">
    <w:name w:val="附录四级无标题条"/>
    <w:basedOn w:val="afffffff6"/>
    <w:next w:val="afffff"/>
    <w:rsid w:val="00BE5B3C"/>
    <w:pPr>
      <w:outlineLvl w:val="5"/>
    </w:pPr>
  </w:style>
  <w:style w:type="paragraph" w:customStyle="1" w:styleId="afffffff8">
    <w:name w:val="附录图"/>
    <w:next w:val="afffff"/>
    <w:rsid w:val="00BE5B3C"/>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BE5B3C"/>
    <w:pPr>
      <w:numPr>
        <w:numId w:val="21"/>
      </w:numPr>
    </w:pPr>
    <w:rPr>
      <w:rFonts w:ascii="宋体" w:hAnsi="Times New Roman"/>
      <w:sz w:val="21"/>
    </w:rPr>
  </w:style>
  <w:style w:type="paragraph" w:customStyle="1" w:styleId="afffffff9">
    <w:name w:val="附录五级无标题条"/>
    <w:basedOn w:val="afffffff7"/>
    <w:next w:val="afffff"/>
    <w:rsid w:val="00BE5B3C"/>
    <w:pPr>
      <w:outlineLvl w:val="6"/>
    </w:pPr>
  </w:style>
  <w:style w:type="paragraph" w:customStyle="1" w:styleId="afffffffa">
    <w:name w:val="附录性质"/>
    <w:basedOn w:val="afff5"/>
    <w:rsid w:val="00BE5B3C"/>
    <w:pPr>
      <w:widowControl/>
      <w:adjustRightInd/>
      <w:jc w:val="center"/>
    </w:pPr>
    <w:rPr>
      <w:rFonts w:ascii="黑体" w:eastAsia="黑体"/>
    </w:rPr>
  </w:style>
  <w:style w:type="paragraph" w:customStyle="1" w:styleId="afffffffb">
    <w:name w:val="附录一级无标题条"/>
    <w:basedOn w:val="affffff1"/>
    <w:next w:val="afffff"/>
    <w:rsid w:val="00BE5B3C"/>
    <w:pPr>
      <w:autoSpaceDN w:val="0"/>
      <w:outlineLvl w:val="2"/>
    </w:pPr>
    <w:rPr>
      <w:rFonts w:ascii="宋体" w:eastAsia="宋体" w:hAnsi="宋体"/>
    </w:rPr>
  </w:style>
  <w:style w:type="character" w:customStyle="1" w:styleId="afffffffc">
    <w:name w:val="个人答复风格"/>
    <w:rsid w:val="00BE5B3C"/>
    <w:rPr>
      <w:rFonts w:ascii="Arial" w:eastAsia="宋体" w:hAnsi="Arial" w:cs="Arial"/>
      <w:color w:val="auto"/>
      <w:spacing w:val="0"/>
      <w:sz w:val="20"/>
    </w:rPr>
  </w:style>
  <w:style w:type="character" w:customStyle="1" w:styleId="afffffffd">
    <w:name w:val="个人撰写风格"/>
    <w:rsid w:val="00BE5B3C"/>
    <w:rPr>
      <w:rFonts w:ascii="Arial" w:eastAsia="宋体" w:hAnsi="Arial" w:cs="Arial"/>
      <w:color w:val="auto"/>
      <w:spacing w:val="0"/>
      <w:sz w:val="20"/>
    </w:rPr>
  </w:style>
  <w:style w:type="paragraph" w:customStyle="1" w:styleId="afffffffe">
    <w:name w:val="脚注后续"/>
    <w:rsid w:val="00BE5B3C"/>
    <w:pPr>
      <w:ind w:leftChars="350" w:left="350"/>
      <w:jc w:val="both"/>
    </w:pPr>
    <w:rPr>
      <w:rFonts w:ascii="宋体" w:hAnsi="Times New Roman"/>
      <w:sz w:val="18"/>
    </w:rPr>
  </w:style>
  <w:style w:type="paragraph" w:customStyle="1" w:styleId="afff4">
    <w:name w:val="列项——"/>
    <w:rsid w:val="00BE5B3C"/>
    <w:pPr>
      <w:widowControl w:val="0"/>
      <w:numPr>
        <w:numId w:val="22"/>
      </w:numPr>
      <w:jc w:val="both"/>
    </w:pPr>
    <w:rPr>
      <w:rFonts w:ascii="宋体" w:hAnsi="宋体"/>
      <w:sz w:val="21"/>
    </w:rPr>
  </w:style>
  <w:style w:type="paragraph" w:customStyle="1" w:styleId="affffffff">
    <w:name w:val="列项·"/>
    <w:basedOn w:val="afffff"/>
    <w:rsid w:val="00BE5B3C"/>
    <w:pPr>
      <w:tabs>
        <w:tab w:val="left" w:pos="840"/>
      </w:tabs>
    </w:pPr>
  </w:style>
  <w:style w:type="paragraph" w:customStyle="1" w:styleId="affffffff0">
    <w:name w:val="目次、索引正文"/>
    <w:rsid w:val="00BE5B3C"/>
    <w:pPr>
      <w:spacing w:line="320" w:lineRule="exact"/>
      <w:jc w:val="both"/>
    </w:pPr>
    <w:rPr>
      <w:rFonts w:ascii="宋体" w:hAnsi="Times New Roman"/>
      <w:sz w:val="21"/>
    </w:rPr>
  </w:style>
  <w:style w:type="paragraph" w:customStyle="1" w:styleId="210">
    <w:name w:val="目录 21"/>
    <w:basedOn w:val="afff5"/>
    <w:next w:val="afff5"/>
    <w:semiHidden/>
    <w:rsid w:val="00BE5B3C"/>
    <w:pPr>
      <w:adjustRightInd/>
      <w:spacing w:line="240" w:lineRule="auto"/>
      <w:jc w:val="left"/>
    </w:pPr>
    <w:rPr>
      <w:bCs/>
      <w:iCs/>
    </w:rPr>
  </w:style>
  <w:style w:type="paragraph" w:customStyle="1" w:styleId="31">
    <w:name w:val="目录 31"/>
    <w:basedOn w:val="afff5"/>
    <w:next w:val="afff5"/>
    <w:semiHidden/>
    <w:rsid w:val="00BE5B3C"/>
    <w:pPr>
      <w:spacing w:line="240" w:lineRule="auto"/>
    </w:pPr>
    <w:rPr>
      <w:rFonts w:ascii="宋体" w:hAnsi="宋体"/>
      <w:iCs/>
    </w:rPr>
  </w:style>
  <w:style w:type="paragraph" w:customStyle="1" w:styleId="41">
    <w:name w:val="目录 41"/>
    <w:basedOn w:val="afff5"/>
    <w:next w:val="afff5"/>
    <w:semiHidden/>
    <w:rsid w:val="00BE5B3C"/>
    <w:pPr>
      <w:adjustRightInd/>
      <w:spacing w:line="240" w:lineRule="auto"/>
      <w:jc w:val="left"/>
    </w:pPr>
  </w:style>
  <w:style w:type="paragraph" w:customStyle="1" w:styleId="51">
    <w:name w:val="目录 51"/>
    <w:basedOn w:val="afff5"/>
    <w:next w:val="afff5"/>
    <w:semiHidden/>
    <w:rsid w:val="00BE5B3C"/>
    <w:pPr>
      <w:spacing w:line="240" w:lineRule="auto"/>
    </w:pPr>
    <w:rPr>
      <w:rFonts w:ascii="宋体" w:hAnsi="宋体"/>
    </w:rPr>
  </w:style>
  <w:style w:type="paragraph" w:customStyle="1" w:styleId="61">
    <w:name w:val="目录 61"/>
    <w:basedOn w:val="afff5"/>
    <w:next w:val="afff5"/>
    <w:semiHidden/>
    <w:rsid w:val="00BE5B3C"/>
    <w:pPr>
      <w:adjustRightInd/>
      <w:spacing w:line="240" w:lineRule="auto"/>
      <w:jc w:val="left"/>
    </w:pPr>
  </w:style>
  <w:style w:type="paragraph" w:customStyle="1" w:styleId="71">
    <w:name w:val="目录 71"/>
    <w:basedOn w:val="61"/>
    <w:semiHidden/>
    <w:rsid w:val="00BE5B3C"/>
    <w:pPr>
      <w:ind w:left="1260"/>
    </w:pPr>
  </w:style>
  <w:style w:type="paragraph" w:customStyle="1" w:styleId="81">
    <w:name w:val="目录 81"/>
    <w:basedOn w:val="71"/>
    <w:semiHidden/>
    <w:rsid w:val="00BE5B3C"/>
    <w:pPr>
      <w:ind w:left="1470"/>
    </w:pPr>
  </w:style>
  <w:style w:type="paragraph" w:customStyle="1" w:styleId="91">
    <w:name w:val="目录 91"/>
    <w:basedOn w:val="81"/>
    <w:semiHidden/>
    <w:rsid w:val="00BE5B3C"/>
    <w:pPr>
      <w:ind w:left="1680"/>
    </w:pPr>
  </w:style>
  <w:style w:type="paragraph" w:customStyle="1" w:styleId="affffffff1">
    <w:name w:val="其他标准称谓"/>
    <w:rsid w:val="00BE5B3C"/>
    <w:pPr>
      <w:spacing w:line="0" w:lineRule="atLeast"/>
      <w:jc w:val="distribute"/>
    </w:pPr>
    <w:rPr>
      <w:rFonts w:ascii="黑体" w:eastAsia="黑体" w:hAnsi="宋体"/>
      <w:sz w:val="52"/>
    </w:rPr>
  </w:style>
  <w:style w:type="paragraph" w:customStyle="1" w:styleId="affffffff2">
    <w:name w:val="其他发布部门"/>
    <w:basedOn w:val="affffffc"/>
    <w:rsid w:val="00BE5B3C"/>
    <w:pPr>
      <w:framePr w:wrap="around"/>
      <w:spacing w:line="0" w:lineRule="atLeast"/>
    </w:pPr>
    <w:rPr>
      <w:rFonts w:ascii="黑体" w:eastAsia="黑体"/>
      <w:b w:val="0"/>
    </w:rPr>
  </w:style>
  <w:style w:type="paragraph" w:customStyle="1" w:styleId="affb">
    <w:name w:val="前言标题"/>
    <w:next w:val="afff5"/>
    <w:rsid w:val="00BE5B3C"/>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BE5B3C"/>
    <w:pPr>
      <w:numPr>
        <w:ilvl w:val="4"/>
        <w:numId w:val="20"/>
      </w:numPr>
      <w:adjustRightInd/>
      <w:spacing w:line="240" w:lineRule="auto"/>
    </w:pPr>
    <w:rPr>
      <w:rFonts w:ascii="宋体" w:hAnsi="宋体"/>
      <w:szCs w:val="24"/>
    </w:rPr>
  </w:style>
  <w:style w:type="paragraph" w:customStyle="1" w:styleId="affffffff3">
    <w:name w:val="实施日期"/>
    <w:basedOn w:val="affffffd"/>
    <w:rsid w:val="00BE5B3C"/>
    <w:pPr>
      <w:framePr w:hSpace="0" w:wrap="around" w:xAlign="right"/>
      <w:jc w:val="right"/>
    </w:pPr>
  </w:style>
  <w:style w:type="paragraph" w:customStyle="1" w:styleId="a3">
    <w:name w:val="四级无标题条"/>
    <w:basedOn w:val="afff5"/>
    <w:rsid w:val="00BE5B3C"/>
    <w:pPr>
      <w:numPr>
        <w:ilvl w:val="5"/>
        <w:numId w:val="20"/>
      </w:numPr>
      <w:adjustRightInd/>
      <w:spacing w:line="240" w:lineRule="auto"/>
    </w:pPr>
    <w:rPr>
      <w:rFonts w:ascii="宋体" w:hAnsi="宋体"/>
      <w:szCs w:val="24"/>
    </w:rPr>
  </w:style>
  <w:style w:type="paragraph" w:customStyle="1" w:styleId="affffffff4">
    <w:name w:val="文献分类号"/>
    <w:rsid w:val="00BE5B3C"/>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BE5B3C"/>
    <w:pPr>
      <w:jc w:val="both"/>
    </w:pPr>
    <w:rPr>
      <w:rFonts w:ascii="宋体" w:hAnsi="宋体"/>
      <w:sz w:val="21"/>
    </w:rPr>
  </w:style>
  <w:style w:type="paragraph" w:customStyle="1" w:styleId="a4">
    <w:name w:val="五级无标题条"/>
    <w:basedOn w:val="afff5"/>
    <w:rsid w:val="00BE5B3C"/>
    <w:pPr>
      <w:numPr>
        <w:ilvl w:val="6"/>
        <w:numId w:val="20"/>
      </w:numPr>
      <w:adjustRightInd/>
    </w:pPr>
    <w:rPr>
      <w:szCs w:val="24"/>
    </w:rPr>
  </w:style>
  <w:style w:type="paragraph" w:customStyle="1" w:styleId="a0">
    <w:name w:val="一级无标题条"/>
    <w:basedOn w:val="afff5"/>
    <w:rsid w:val="00BE5B3C"/>
    <w:pPr>
      <w:numPr>
        <w:ilvl w:val="2"/>
        <w:numId w:val="20"/>
      </w:numPr>
      <w:adjustRightInd/>
      <w:spacing w:before="10" w:after="10" w:line="240" w:lineRule="auto"/>
    </w:pPr>
    <w:rPr>
      <w:rFonts w:ascii="宋体" w:hAnsi="宋体"/>
      <w:szCs w:val="24"/>
    </w:rPr>
  </w:style>
  <w:style w:type="paragraph" w:customStyle="1" w:styleId="affffffff6">
    <w:name w:val="注:后续"/>
    <w:rsid w:val="00BE5B3C"/>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BE5B3C"/>
    <w:pPr>
      <w:ind w:leftChars="0" w:left="1406" w:firstLineChars="0" w:hanging="499"/>
    </w:pPr>
  </w:style>
  <w:style w:type="paragraph" w:customStyle="1" w:styleId="affffffff8">
    <w:name w:val="标准文件_一级无标题"/>
    <w:basedOn w:val="affd"/>
    <w:qFormat/>
    <w:rsid w:val="00BE5B3C"/>
    <w:pPr>
      <w:spacing w:beforeLines="0" w:afterLines="0"/>
      <w:outlineLvl w:val="9"/>
    </w:pPr>
    <w:rPr>
      <w:rFonts w:ascii="宋体" w:eastAsia="宋体"/>
    </w:rPr>
  </w:style>
  <w:style w:type="paragraph" w:customStyle="1" w:styleId="affffffff9">
    <w:name w:val="标准文件_五级无标题"/>
    <w:basedOn w:val="afff1"/>
    <w:qFormat/>
    <w:rsid w:val="00BE5B3C"/>
    <w:pPr>
      <w:spacing w:beforeLines="0" w:afterLines="0"/>
      <w:outlineLvl w:val="9"/>
    </w:pPr>
    <w:rPr>
      <w:rFonts w:ascii="宋体" w:eastAsia="宋体"/>
    </w:rPr>
  </w:style>
  <w:style w:type="paragraph" w:customStyle="1" w:styleId="affffffffa">
    <w:name w:val="标准文件_三级无标题"/>
    <w:basedOn w:val="afff"/>
    <w:qFormat/>
    <w:rsid w:val="00BE5B3C"/>
    <w:pPr>
      <w:spacing w:beforeLines="0" w:afterLines="0"/>
      <w:outlineLvl w:val="9"/>
    </w:pPr>
    <w:rPr>
      <w:rFonts w:ascii="宋体" w:eastAsia="宋体"/>
    </w:rPr>
  </w:style>
  <w:style w:type="paragraph" w:customStyle="1" w:styleId="affffffffb">
    <w:name w:val="标准文件_二级无标题"/>
    <w:basedOn w:val="affe"/>
    <w:qFormat/>
    <w:rsid w:val="00BE5B3C"/>
    <w:pPr>
      <w:spacing w:beforeLines="0" w:afterLines="0"/>
      <w:outlineLvl w:val="9"/>
    </w:pPr>
    <w:rPr>
      <w:rFonts w:ascii="宋体" w:eastAsia="宋体"/>
    </w:rPr>
  </w:style>
  <w:style w:type="paragraph" w:customStyle="1" w:styleId="affffffffc">
    <w:name w:val="标准_四级无标题"/>
    <w:basedOn w:val="afff0"/>
    <w:next w:val="afffff"/>
    <w:qFormat/>
    <w:rsid w:val="00BE5B3C"/>
    <w:rPr>
      <w:rFonts w:eastAsia="宋体"/>
    </w:rPr>
  </w:style>
  <w:style w:type="paragraph" w:customStyle="1" w:styleId="affffffffd">
    <w:name w:val="标准文件_四级无标题"/>
    <w:basedOn w:val="afff0"/>
    <w:qFormat/>
    <w:rsid w:val="00BE5B3C"/>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BE5B3C"/>
    <w:pPr>
      <w:numPr>
        <w:numId w:val="23"/>
      </w:numPr>
      <w:ind w:firstLineChars="0" w:firstLine="0"/>
    </w:pPr>
    <w:rPr>
      <w:rFonts w:ascii="Times New Roman" w:cs="Arial"/>
      <w:szCs w:val="28"/>
    </w:rPr>
  </w:style>
  <w:style w:type="paragraph" w:customStyle="1" w:styleId="ae">
    <w:name w:val="标准文件_小写罗马数字编号列项"/>
    <w:basedOn w:val="afffff"/>
    <w:rsid w:val="00BE5B3C"/>
    <w:pPr>
      <w:numPr>
        <w:numId w:val="24"/>
      </w:numPr>
      <w:ind w:firstLineChars="0" w:firstLine="0"/>
    </w:pPr>
    <w:rPr>
      <w:rFonts w:cs="Arial"/>
      <w:szCs w:val="28"/>
    </w:rPr>
  </w:style>
  <w:style w:type="paragraph" w:customStyle="1" w:styleId="affffffffe">
    <w:name w:val="标准文件_附录标题"/>
    <w:basedOn w:val="aff3"/>
    <w:qFormat/>
    <w:rsid w:val="00BE5B3C"/>
    <w:pPr>
      <w:numPr>
        <w:numId w:val="0"/>
      </w:numPr>
      <w:spacing w:after="280"/>
      <w:outlineLvl w:val="9"/>
    </w:pPr>
  </w:style>
  <w:style w:type="paragraph" w:customStyle="1" w:styleId="afffffffff">
    <w:name w:val="标准文件_二级项"/>
    <w:rsid w:val="00BE5B3C"/>
    <w:rPr>
      <w:rFonts w:ascii="宋体" w:hAnsi="Times New Roman"/>
      <w:sz w:val="21"/>
    </w:rPr>
  </w:style>
  <w:style w:type="paragraph" w:customStyle="1" w:styleId="af3">
    <w:name w:val="标准文件_三级项"/>
    <w:basedOn w:val="afff5"/>
    <w:rsid w:val="00BE5B3C"/>
    <w:pPr>
      <w:numPr>
        <w:ilvl w:val="2"/>
        <w:numId w:val="21"/>
      </w:numPr>
      <w:spacing w:line="-300" w:lineRule="auto"/>
    </w:pPr>
    <w:rPr>
      <w:rFonts w:ascii="Times New Roman" w:hAnsi="Times New Roman"/>
    </w:rPr>
  </w:style>
  <w:style w:type="paragraph" w:customStyle="1" w:styleId="affa">
    <w:name w:val="图表脚注说明"/>
    <w:basedOn w:val="afff5"/>
    <w:next w:val="afffff"/>
    <w:rsid w:val="00BE5B3C"/>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BE5B3C"/>
    <w:pPr>
      <w:numPr>
        <w:numId w:val="13"/>
      </w:numPr>
      <w:jc w:val="both"/>
    </w:pPr>
    <w:rPr>
      <w:rFonts w:ascii="宋体" w:hAnsi="Times New Roman"/>
      <w:sz w:val="21"/>
    </w:rPr>
  </w:style>
  <w:style w:type="paragraph" w:customStyle="1" w:styleId="afffffffff0">
    <w:name w:val="标准文件_索引字母"/>
    <w:next w:val="afffff"/>
    <w:qFormat/>
    <w:rsid w:val="00BE5B3C"/>
    <w:pPr>
      <w:jc w:val="center"/>
    </w:pPr>
    <w:rPr>
      <w:rFonts w:ascii="宋体" w:eastAsia="Times New Roman" w:hAnsi="宋体"/>
      <w:b/>
      <w:kern w:val="2"/>
      <w:sz w:val="21"/>
    </w:rPr>
  </w:style>
  <w:style w:type="paragraph" w:customStyle="1" w:styleId="afffffffff1">
    <w:name w:val="标准文件_附录前"/>
    <w:next w:val="afffff"/>
    <w:qFormat/>
    <w:rsid w:val="00BE5B3C"/>
    <w:pPr>
      <w:spacing w:line="20" w:lineRule="atLeast"/>
      <w:ind w:firstLine="200"/>
    </w:pPr>
    <w:rPr>
      <w:rFonts w:ascii="宋体" w:hAnsi="宋体"/>
      <w:kern w:val="2"/>
      <w:sz w:val="10"/>
    </w:rPr>
  </w:style>
  <w:style w:type="paragraph" w:customStyle="1" w:styleId="afffffffff2">
    <w:name w:val="标准文件_正文标准名称"/>
    <w:qFormat/>
    <w:rsid w:val="00BE5B3C"/>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BE5B3C"/>
    <w:pPr>
      <w:ind w:firstLineChars="0" w:firstLine="0"/>
      <w:jc w:val="center"/>
    </w:pPr>
    <w:rPr>
      <w:sz w:val="18"/>
    </w:rPr>
  </w:style>
  <w:style w:type="paragraph" w:customStyle="1" w:styleId="afff2">
    <w:name w:val="标准文件_注："/>
    <w:next w:val="afffff"/>
    <w:rsid w:val="00BE5B3C"/>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BE5B3C"/>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BE5B3C"/>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BE5B3C"/>
    <w:pPr>
      <w:ind w:firstLine="420"/>
    </w:pPr>
    <w:rPr>
      <w:sz w:val="18"/>
    </w:rPr>
  </w:style>
  <w:style w:type="paragraph" w:customStyle="1" w:styleId="afa">
    <w:name w:val="标准文件_示例×："/>
    <w:basedOn w:val="afff5"/>
    <w:next w:val="afffffffff4"/>
    <w:qFormat/>
    <w:rsid w:val="00BE5B3C"/>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BE5B3C"/>
    <w:rPr>
      <w:rFonts w:ascii="宋体" w:hAnsi="Times New Roman"/>
      <w:sz w:val="21"/>
    </w:rPr>
  </w:style>
  <w:style w:type="paragraph" w:customStyle="1" w:styleId="afffffffff5">
    <w:name w:val="标准文件_表格续"/>
    <w:basedOn w:val="afffff"/>
    <w:next w:val="afffff"/>
    <w:qFormat/>
    <w:rsid w:val="00BE5B3C"/>
    <w:pPr>
      <w:jc w:val="center"/>
    </w:pPr>
    <w:rPr>
      <w:rFonts w:ascii="黑体" w:eastAsia="黑体" w:hAnsi="黑体"/>
    </w:rPr>
  </w:style>
  <w:style w:type="character" w:styleId="afffffffff6">
    <w:name w:val="Placeholder Text"/>
    <w:basedOn w:val="afff6"/>
    <w:uiPriority w:val="99"/>
    <w:semiHidden/>
    <w:rsid w:val="00BE5B3C"/>
    <w:rPr>
      <w:color w:val="808080"/>
    </w:rPr>
  </w:style>
  <w:style w:type="paragraph" w:customStyle="1" w:styleId="2">
    <w:name w:val="标准文件_二级项2"/>
    <w:basedOn w:val="afffff"/>
    <w:qFormat/>
    <w:rsid w:val="00BE5B3C"/>
    <w:pPr>
      <w:numPr>
        <w:ilvl w:val="1"/>
        <w:numId w:val="21"/>
      </w:numPr>
      <w:ind w:left="1271" w:firstLineChars="0" w:hanging="420"/>
    </w:pPr>
  </w:style>
  <w:style w:type="paragraph" w:customStyle="1" w:styleId="21">
    <w:name w:val="标准文件_三级项2"/>
    <w:basedOn w:val="afffff"/>
    <w:qFormat/>
    <w:rsid w:val="00BE5B3C"/>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BE5B3C"/>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BE5B3C"/>
    <w:pPr>
      <w:ind w:firstLine="420"/>
    </w:pPr>
    <w:rPr>
      <w:rFonts w:ascii="黑体" w:eastAsia="黑体"/>
    </w:rPr>
  </w:style>
  <w:style w:type="character" w:customStyle="1" w:styleId="afffffffff8">
    <w:name w:val="标准文件_来源"/>
    <w:basedOn w:val="afff6"/>
    <w:uiPriority w:val="1"/>
    <w:qFormat/>
    <w:rsid w:val="00BE5B3C"/>
    <w:rPr>
      <w:rFonts w:eastAsia="宋体"/>
      <w:sz w:val="21"/>
    </w:rPr>
  </w:style>
  <w:style w:type="paragraph" w:customStyle="1" w:styleId="afffffffff9">
    <w:name w:val="标准文件_图表说明"/>
    <w:qFormat/>
    <w:rsid w:val="00BE5B3C"/>
    <w:pPr>
      <w:spacing w:line="276" w:lineRule="auto"/>
      <w:ind w:firstLine="420"/>
    </w:pPr>
    <w:rPr>
      <w:rFonts w:ascii="宋体" w:hAnsi="宋体"/>
      <w:kern w:val="2"/>
      <w:sz w:val="18"/>
    </w:rPr>
  </w:style>
  <w:style w:type="paragraph" w:customStyle="1" w:styleId="afffffffffa">
    <w:name w:val="其他发布日期"/>
    <w:basedOn w:val="affffffd"/>
    <w:rsid w:val="00BE5B3C"/>
    <w:pPr>
      <w:framePr w:w="3997" w:h="471" w:hRule="exact" w:hSpace="0" w:vSpace="181" w:wrap="around" w:vAnchor="page" w:hAnchor="page" w:x="1419" w:y="14097"/>
    </w:pPr>
  </w:style>
  <w:style w:type="paragraph" w:customStyle="1" w:styleId="afffffffffb">
    <w:name w:val="其他实施日期"/>
    <w:basedOn w:val="affffffff3"/>
    <w:rsid w:val="00BE5B3C"/>
    <w:pPr>
      <w:framePr w:w="3997" w:h="471" w:hRule="exact" w:vSpace="181" w:wrap="around" w:vAnchor="page" w:hAnchor="page" w:x="7089" w:y="14097"/>
    </w:pPr>
  </w:style>
  <w:style w:type="paragraph" w:customStyle="1" w:styleId="afffffffffc">
    <w:name w:val="标准文件_文件编号"/>
    <w:basedOn w:val="afffff"/>
    <w:qFormat/>
    <w:rsid w:val="00BE5B3C"/>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BE5B3C"/>
    <w:pPr>
      <w:framePr w:wrap="auto"/>
      <w:spacing w:before="57"/>
    </w:pPr>
    <w:rPr>
      <w:sz w:val="21"/>
    </w:rPr>
  </w:style>
  <w:style w:type="paragraph" w:customStyle="1" w:styleId="afffffffffe">
    <w:name w:val="标准文件_文件名称"/>
    <w:basedOn w:val="afffff"/>
    <w:next w:val="afffff"/>
    <w:qFormat/>
    <w:rsid w:val="00BE5B3C"/>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BE5B3C"/>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BE5B3C"/>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BE5B3C"/>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BE5B3C"/>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BE5B3C"/>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BE5B3C"/>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BE5B3C"/>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BE5B3C"/>
    <w:pPr>
      <w:ind w:left="811" w:firstLineChars="0" w:firstLine="0"/>
    </w:pPr>
    <w:rPr>
      <w:sz w:val="18"/>
    </w:rPr>
  </w:style>
  <w:style w:type="paragraph" w:customStyle="1" w:styleId="X">
    <w:name w:val="标准文件_注X后"/>
    <w:basedOn w:val="afffff"/>
    <w:qFormat/>
    <w:rsid w:val="00BE5B3C"/>
    <w:pPr>
      <w:ind w:left="811" w:firstLineChars="0" w:firstLine="0"/>
    </w:pPr>
    <w:rPr>
      <w:sz w:val="18"/>
    </w:rPr>
  </w:style>
  <w:style w:type="paragraph" w:customStyle="1" w:styleId="affffffffff0">
    <w:name w:val="标准文件_示例后"/>
    <w:basedOn w:val="afffff"/>
    <w:qFormat/>
    <w:rsid w:val="00BE5B3C"/>
    <w:pPr>
      <w:ind w:left="964" w:firstLineChars="0" w:firstLine="0"/>
    </w:pPr>
    <w:rPr>
      <w:sz w:val="18"/>
    </w:rPr>
  </w:style>
  <w:style w:type="paragraph" w:customStyle="1" w:styleId="X0">
    <w:name w:val="标准文件_示例X后"/>
    <w:basedOn w:val="afffff"/>
    <w:link w:val="X1"/>
    <w:qFormat/>
    <w:rsid w:val="00BE5B3C"/>
    <w:pPr>
      <w:ind w:left="1049" w:firstLineChars="0" w:firstLine="0"/>
    </w:pPr>
    <w:rPr>
      <w:sz w:val="18"/>
    </w:rPr>
  </w:style>
  <w:style w:type="character" w:customStyle="1" w:styleId="X1">
    <w:name w:val="标准文件_示例X后 字符"/>
    <w:basedOn w:val="Char7"/>
    <w:link w:val="X0"/>
    <w:rsid w:val="00BE5B3C"/>
    <w:rPr>
      <w:rFonts w:ascii="宋体" w:hAnsi="Times New Roman"/>
      <w:sz w:val="18"/>
    </w:rPr>
  </w:style>
  <w:style w:type="paragraph" w:customStyle="1" w:styleId="affffffffff1">
    <w:name w:val="标准文件_索引项"/>
    <w:basedOn w:val="afffff"/>
    <w:next w:val="afffff"/>
    <w:qFormat/>
    <w:rsid w:val="00BE5B3C"/>
    <w:pPr>
      <w:tabs>
        <w:tab w:val="right" w:leader="dot" w:pos="9356"/>
      </w:tabs>
      <w:ind w:left="210" w:firstLineChars="0" w:hanging="210"/>
      <w:jc w:val="left"/>
    </w:pPr>
  </w:style>
  <w:style w:type="paragraph" w:customStyle="1" w:styleId="affffffffff2">
    <w:name w:val="标准文件_附录一级无标题"/>
    <w:basedOn w:val="aff4"/>
    <w:qFormat/>
    <w:rsid w:val="00BE5B3C"/>
    <w:pPr>
      <w:spacing w:beforeLines="0" w:afterLines="0" w:line="276" w:lineRule="auto"/>
      <w:outlineLvl w:val="9"/>
    </w:pPr>
    <w:rPr>
      <w:rFonts w:ascii="宋体" w:eastAsia="宋体"/>
    </w:rPr>
  </w:style>
  <w:style w:type="paragraph" w:customStyle="1" w:styleId="affffffffff3">
    <w:name w:val="标准文件_附录二级无标题"/>
    <w:basedOn w:val="aff5"/>
    <w:rsid w:val="00BE5B3C"/>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BE5B3C"/>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BE5B3C"/>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BE5B3C"/>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BE5B3C"/>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BE5B3C"/>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BE5B3C"/>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BE5B3C"/>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BE5B3C"/>
    <w:pPr>
      <w:spacing w:beforeLines="0" w:afterLines="0" w:line="276" w:lineRule="auto"/>
    </w:pPr>
    <w:rPr>
      <w:rFonts w:ascii="宋体" w:eastAsia="宋体"/>
    </w:rPr>
  </w:style>
  <w:style w:type="paragraph" w:customStyle="1" w:styleId="affffffffffc">
    <w:name w:val="标准文件_索引标题"/>
    <w:basedOn w:val="afffff6"/>
    <w:next w:val="afffff"/>
    <w:qFormat/>
    <w:rsid w:val="00BE5B3C"/>
    <w:rPr>
      <w:rFonts w:hAnsi="黑体"/>
    </w:rPr>
  </w:style>
  <w:style w:type="paragraph" w:customStyle="1" w:styleId="affffffffffd">
    <w:name w:val="标准文件_脚注内容"/>
    <w:basedOn w:val="afffff"/>
    <w:qFormat/>
    <w:rsid w:val="00BE5B3C"/>
    <w:pPr>
      <w:ind w:leftChars="200" w:left="400" w:hangingChars="200" w:hanging="200"/>
    </w:pPr>
    <w:rPr>
      <w:sz w:val="15"/>
    </w:rPr>
  </w:style>
  <w:style w:type="paragraph" w:customStyle="1" w:styleId="affffffffffe">
    <w:name w:val="标准文件_术语条一"/>
    <w:basedOn w:val="affffffff8"/>
    <w:next w:val="afffff"/>
    <w:qFormat/>
    <w:rsid w:val="00BE5B3C"/>
  </w:style>
  <w:style w:type="paragraph" w:customStyle="1" w:styleId="afffffffffff">
    <w:name w:val="标准文件_术语条二"/>
    <w:basedOn w:val="affffffffb"/>
    <w:next w:val="afffff"/>
    <w:qFormat/>
    <w:rsid w:val="00BE5B3C"/>
  </w:style>
  <w:style w:type="paragraph" w:customStyle="1" w:styleId="afffffffffff0">
    <w:name w:val="标准文件_术语条三"/>
    <w:basedOn w:val="affffffffa"/>
    <w:next w:val="afffff"/>
    <w:qFormat/>
    <w:rsid w:val="00BE5B3C"/>
  </w:style>
  <w:style w:type="paragraph" w:customStyle="1" w:styleId="afffffffffff1">
    <w:name w:val="标准文件_术语条四"/>
    <w:basedOn w:val="affffffffd"/>
    <w:next w:val="afffff"/>
    <w:qFormat/>
    <w:rsid w:val="00BE5B3C"/>
  </w:style>
  <w:style w:type="paragraph" w:customStyle="1" w:styleId="afffffffffff2">
    <w:name w:val="标准文件_术语条五"/>
    <w:basedOn w:val="affffffff9"/>
    <w:next w:val="afffff"/>
    <w:qFormat/>
    <w:rsid w:val="00BE5B3C"/>
  </w:style>
  <w:style w:type="paragraph" w:customStyle="1" w:styleId="Default">
    <w:name w:val="Default"/>
    <w:rsid w:val="00BE5B3C"/>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BE5B3C"/>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BE5B3C"/>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C4467C7D79D49B981378412DF633240"/>
        <w:category>
          <w:name w:val="常规"/>
          <w:gallery w:val="placeholder"/>
        </w:category>
        <w:types>
          <w:type w:val="bbPlcHdr"/>
        </w:types>
        <w:behaviors>
          <w:behavior w:val="content"/>
        </w:behaviors>
        <w:guid w:val="{26547A06-76B8-4A3D-A35D-A3CA00BF15E0}"/>
      </w:docPartPr>
      <w:docPartBody>
        <w:p w:rsidR="00B17634" w:rsidRDefault="00B17634">
          <w:pPr>
            <w:pStyle w:val="BC4467C7D79D49B981378412DF633240"/>
          </w:pPr>
          <w:r>
            <w:rPr>
              <w:rStyle w:val="a3"/>
              <w:rFonts w:hint="eastAsia"/>
            </w:rPr>
            <w:t>单击或点击此处输入文字。</w:t>
          </w:r>
        </w:p>
      </w:docPartBody>
    </w:docPart>
    <w:docPart>
      <w:docPartPr>
        <w:name w:val="7A87E3F9702D45AAB10883D8F0D133F8"/>
        <w:category>
          <w:name w:val="常规"/>
          <w:gallery w:val="placeholder"/>
        </w:category>
        <w:types>
          <w:type w:val="bbPlcHdr"/>
        </w:types>
        <w:behaviors>
          <w:behavior w:val="content"/>
        </w:behaviors>
        <w:guid w:val="{A0F897DA-6A72-4E15-A059-A832FA52C55B}"/>
      </w:docPartPr>
      <w:docPartBody>
        <w:p w:rsidR="00B17634" w:rsidRDefault="00B17634">
          <w:pPr>
            <w:pStyle w:val="7A87E3F9702D45AAB10883D8F0D133F8"/>
          </w:pPr>
          <w:r>
            <w:rPr>
              <w:rStyle w:val="a3"/>
              <w:rFonts w:hint="eastAsia"/>
            </w:rPr>
            <w:t>选择一项。</w:t>
          </w:r>
        </w:p>
      </w:docPartBody>
    </w:docPart>
    <w:docPart>
      <w:docPartPr>
        <w:name w:val="6CE3DFDD0EC34BA5951D275BF1BD3E30"/>
        <w:category>
          <w:name w:val="常规"/>
          <w:gallery w:val="placeholder"/>
        </w:category>
        <w:types>
          <w:type w:val="bbPlcHdr"/>
        </w:types>
        <w:behaviors>
          <w:behavior w:val="content"/>
        </w:behaviors>
        <w:guid w:val="{CD386A45-FE2E-44AF-867B-D357BF58EFC0}"/>
      </w:docPartPr>
      <w:docPartBody>
        <w:p w:rsidR="00B17634" w:rsidRDefault="00B17634">
          <w:pPr>
            <w:pStyle w:val="6CE3DFDD0EC34BA5951D275BF1BD3E3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1D24"/>
    <w:rsid w:val="000C60D4"/>
    <w:rsid w:val="004641F8"/>
    <w:rsid w:val="007525EE"/>
    <w:rsid w:val="007D0C8D"/>
    <w:rsid w:val="0096420D"/>
    <w:rsid w:val="00A01D24"/>
    <w:rsid w:val="00A43AE2"/>
    <w:rsid w:val="00B17634"/>
    <w:rsid w:val="00B34526"/>
    <w:rsid w:val="00D3445C"/>
    <w:rsid w:val="00E369DE"/>
    <w:rsid w:val="00EC662C"/>
    <w:rsid w:val="00F67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63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34526"/>
    <w:rPr>
      <w:color w:val="808080"/>
    </w:rPr>
  </w:style>
  <w:style w:type="paragraph" w:customStyle="1" w:styleId="BC4467C7D79D49B981378412DF633240">
    <w:name w:val="BC4467C7D79D49B981378412DF633240"/>
    <w:rsid w:val="00B17634"/>
    <w:pPr>
      <w:widowControl w:val="0"/>
      <w:jc w:val="both"/>
    </w:pPr>
    <w:rPr>
      <w:kern w:val="2"/>
      <w:sz w:val="21"/>
      <w:szCs w:val="22"/>
    </w:rPr>
  </w:style>
  <w:style w:type="paragraph" w:customStyle="1" w:styleId="7A87E3F9702D45AAB10883D8F0D133F8">
    <w:name w:val="7A87E3F9702D45AAB10883D8F0D133F8"/>
    <w:rsid w:val="00B17634"/>
    <w:pPr>
      <w:widowControl w:val="0"/>
      <w:jc w:val="both"/>
    </w:pPr>
    <w:rPr>
      <w:kern w:val="2"/>
      <w:sz w:val="21"/>
      <w:szCs w:val="22"/>
    </w:rPr>
  </w:style>
  <w:style w:type="paragraph" w:customStyle="1" w:styleId="6CE3DFDD0EC34BA5951D275BF1BD3E30">
    <w:name w:val="6CE3DFDD0EC34BA5951D275BF1BD3E30"/>
    <w:rsid w:val="00B17634"/>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331B8E-89F3-48B5-9521-81089571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1513</TotalTime>
  <Pages>5</Pages>
  <Words>498</Words>
  <Characters>2842</Characters>
  <Application>Microsoft Office Word</Application>
  <DocSecurity>0</DocSecurity>
  <Lines>23</Lines>
  <Paragraphs>6</Paragraphs>
  <ScaleCrop>false</ScaleCrop>
  <Company>PCMI</Company>
  <LinksUpToDate>false</LinksUpToDate>
  <CharactersWithSpaces>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cp:lastModifiedBy>微软用户</cp:lastModifiedBy>
  <cp:revision>89</cp:revision>
  <cp:lastPrinted>2021-07-12T06:30:00Z</cp:lastPrinted>
  <dcterms:created xsi:type="dcterms:W3CDTF">2021-06-10T08:40:00Z</dcterms:created>
  <dcterms:modified xsi:type="dcterms:W3CDTF">2021-07-26T09:25:00Z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2052-11.1.0.10640</vt:lpwstr>
  </property>
  <property fmtid="{D5CDD505-2E9C-101B-9397-08002B2CF9AE}" pid="15" name="ICV">
    <vt:lpwstr>70C9F2B6C5464AA69161AE293B032689</vt:lpwstr>
  </property>
</Properties>
</file>